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67" w:rsidRPr="00467D7E" w:rsidRDefault="00467D7E" w:rsidP="003D6FAC">
      <w:pPr>
        <w:spacing w:line="312" w:lineRule="auto"/>
        <w:jc w:val="center"/>
        <w:rPr>
          <w:b/>
          <w:sz w:val="28"/>
          <w:szCs w:val="28"/>
          <w:lang w:val="uk-UA"/>
        </w:rPr>
      </w:pPr>
      <w:r w:rsidRPr="00467D7E">
        <w:rPr>
          <w:b/>
          <w:sz w:val="28"/>
          <w:szCs w:val="28"/>
          <w:lang w:val="uk-UA"/>
        </w:rPr>
        <w:t>МІНІСТЕРСТВО ОСВІТИ І НАУКИ УКРАЇНИ ХАРКІВСЬКИЙ НАЦІОНАЛЬНИЙ ЕКОНОМІЧНИЙ</w:t>
      </w:r>
    </w:p>
    <w:p w:rsidR="006F3B67" w:rsidRPr="00467D7E" w:rsidRDefault="00467D7E" w:rsidP="003D6FAC">
      <w:pPr>
        <w:spacing w:line="312" w:lineRule="auto"/>
        <w:jc w:val="center"/>
        <w:rPr>
          <w:b/>
          <w:sz w:val="28"/>
          <w:szCs w:val="28"/>
          <w:lang w:val="uk-UA"/>
        </w:rPr>
      </w:pPr>
      <w:r w:rsidRPr="00467D7E">
        <w:rPr>
          <w:b/>
          <w:sz w:val="28"/>
          <w:szCs w:val="28"/>
          <w:lang w:val="uk-UA"/>
        </w:rPr>
        <w:t>УНІВЕРСИТЕТ ІМЕНІ СЕМЕНА КУЗНЕЦЯ</w:t>
      </w:r>
    </w:p>
    <w:p w:rsidR="006F3B67" w:rsidRPr="00467D7E" w:rsidRDefault="006F3B67" w:rsidP="003D6FAC">
      <w:pPr>
        <w:pStyle w:val="a3"/>
        <w:spacing w:line="312" w:lineRule="auto"/>
        <w:ind w:left="0"/>
        <w:rPr>
          <w:b/>
          <w:lang w:val="uk-UA"/>
        </w:rPr>
      </w:pPr>
    </w:p>
    <w:p w:rsidR="006F3B67" w:rsidRPr="00467D7E" w:rsidRDefault="006F3B67" w:rsidP="003D6FAC">
      <w:pPr>
        <w:pStyle w:val="a3"/>
        <w:spacing w:line="312" w:lineRule="auto"/>
        <w:ind w:left="0"/>
        <w:rPr>
          <w:b/>
          <w:lang w:val="uk-UA"/>
        </w:rPr>
      </w:pPr>
    </w:p>
    <w:p w:rsidR="006F3B67" w:rsidRPr="00467D7E" w:rsidRDefault="006F3B67" w:rsidP="003D6FAC">
      <w:pPr>
        <w:pStyle w:val="a3"/>
        <w:spacing w:line="312" w:lineRule="auto"/>
        <w:ind w:left="0"/>
        <w:rPr>
          <w:b/>
          <w:lang w:val="uk-UA"/>
        </w:rPr>
      </w:pPr>
    </w:p>
    <w:p w:rsidR="006F3B67" w:rsidRPr="00467D7E" w:rsidRDefault="006F3B67" w:rsidP="003D6FAC">
      <w:pPr>
        <w:pStyle w:val="a3"/>
        <w:spacing w:line="312" w:lineRule="auto"/>
        <w:ind w:left="0"/>
        <w:rPr>
          <w:b/>
          <w:lang w:val="uk-UA"/>
        </w:rPr>
      </w:pPr>
    </w:p>
    <w:p w:rsidR="006F3B67" w:rsidRPr="00467D7E" w:rsidRDefault="006F3B67" w:rsidP="003D6FAC">
      <w:pPr>
        <w:pStyle w:val="a3"/>
        <w:spacing w:line="312" w:lineRule="auto"/>
        <w:ind w:left="0"/>
        <w:rPr>
          <w:b/>
          <w:lang w:val="uk-UA"/>
        </w:rPr>
      </w:pPr>
    </w:p>
    <w:p w:rsidR="006F3B67" w:rsidRPr="00467D7E" w:rsidRDefault="006F3B67" w:rsidP="003D6FAC">
      <w:pPr>
        <w:pStyle w:val="a3"/>
        <w:spacing w:line="312" w:lineRule="auto"/>
        <w:ind w:left="0"/>
        <w:rPr>
          <w:b/>
          <w:lang w:val="uk-UA"/>
        </w:rPr>
      </w:pPr>
    </w:p>
    <w:p w:rsidR="006F3B67" w:rsidRPr="00467D7E" w:rsidRDefault="006F3B67" w:rsidP="003D6FAC">
      <w:pPr>
        <w:pStyle w:val="a3"/>
        <w:spacing w:line="312" w:lineRule="auto"/>
        <w:ind w:left="0"/>
        <w:rPr>
          <w:b/>
          <w:lang w:val="uk-UA"/>
        </w:rPr>
      </w:pPr>
    </w:p>
    <w:p w:rsidR="006F3B67" w:rsidRPr="00467D7E" w:rsidRDefault="006F3B67" w:rsidP="003D6FAC">
      <w:pPr>
        <w:pStyle w:val="a3"/>
        <w:spacing w:line="312" w:lineRule="auto"/>
        <w:ind w:left="0"/>
        <w:rPr>
          <w:b/>
          <w:lang w:val="uk-UA"/>
        </w:rPr>
      </w:pPr>
    </w:p>
    <w:p w:rsidR="006F3B67" w:rsidRPr="00467D7E" w:rsidRDefault="00467D7E" w:rsidP="003D6FAC">
      <w:pPr>
        <w:spacing w:line="312" w:lineRule="auto"/>
        <w:jc w:val="center"/>
        <w:rPr>
          <w:b/>
          <w:sz w:val="28"/>
          <w:szCs w:val="28"/>
          <w:lang w:val="uk-UA"/>
        </w:rPr>
      </w:pPr>
      <w:r w:rsidRPr="00467D7E">
        <w:rPr>
          <w:b/>
          <w:sz w:val="28"/>
          <w:szCs w:val="28"/>
          <w:lang w:val="uk-UA"/>
        </w:rPr>
        <w:t>МЕТОДИЧНІ РЕКОМЕНДАЦІЇ</w:t>
      </w:r>
    </w:p>
    <w:p w:rsidR="006F3B67" w:rsidRPr="00467D7E" w:rsidRDefault="00467D7E" w:rsidP="003D6FAC">
      <w:pPr>
        <w:pStyle w:val="a3"/>
        <w:spacing w:line="312" w:lineRule="auto"/>
        <w:ind w:left="0"/>
        <w:jc w:val="center"/>
        <w:rPr>
          <w:lang w:val="uk-UA"/>
        </w:rPr>
      </w:pPr>
      <w:r w:rsidRPr="00467D7E">
        <w:rPr>
          <w:lang w:val="uk-UA"/>
        </w:rPr>
        <w:t>щодо проведення ІІ етапу Всеукраїнської студентської олімпіади з дисципліни «Державні фінанси» серед студентів вищих навчальних закладів</w:t>
      </w:r>
      <w:r w:rsidR="003D6FAC">
        <w:rPr>
          <w:lang w:val="uk-UA"/>
        </w:rPr>
        <w:t xml:space="preserve"> </w:t>
      </w:r>
      <w:r w:rsidRPr="00467D7E">
        <w:rPr>
          <w:lang w:val="uk-UA"/>
        </w:rPr>
        <w:t>у 201</w:t>
      </w:r>
      <w:r w:rsidR="00E91970" w:rsidRPr="00467D7E">
        <w:rPr>
          <w:lang w:val="uk-UA"/>
        </w:rPr>
        <w:t>7</w:t>
      </w:r>
      <w:r w:rsidRPr="00467D7E">
        <w:rPr>
          <w:lang w:val="uk-UA"/>
        </w:rPr>
        <w:t>-201</w:t>
      </w:r>
      <w:r w:rsidR="00E91970" w:rsidRPr="00467D7E">
        <w:rPr>
          <w:lang w:val="uk-UA"/>
        </w:rPr>
        <w:t>8</w:t>
      </w:r>
      <w:r w:rsidRPr="00467D7E">
        <w:rPr>
          <w:lang w:val="uk-UA"/>
        </w:rPr>
        <w:t xml:space="preserve"> навчальному році</w:t>
      </w:r>
    </w:p>
    <w:p w:rsidR="006F3B67" w:rsidRPr="00467D7E" w:rsidRDefault="006F3B67" w:rsidP="003D6FAC">
      <w:pPr>
        <w:pStyle w:val="a3"/>
        <w:spacing w:line="312" w:lineRule="auto"/>
        <w:ind w:left="0"/>
        <w:rPr>
          <w:lang w:val="uk-UA"/>
        </w:rPr>
      </w:pPr>
    </w:p>
    <w:p w:rsidR="006F3B67" w:rsidRPr="00467D7E" w:rsidRDefault="006F3B67" w:rsidP="003D6FAC">
      <w:pPr>
        <w:pStyle w:val="a3"/>
        <w:spacing w:line="312" w:lineRule="auto"/>
        <w:ind w:left="0"/>
        <w:rPr>
          <w:lang w:val="uk-UA"/>
        </w:rPr>
      </w:pPr>
    </w:p>
    <w:p w:rsidR="006F3B67" w:rsidRPr="00467D7E" w:rsidRDefault="006F3B67" w:rsidP="003D6FAC">
      <w:pPr>
        <w:pStyle w:val="a3"/>
        <w:spacing w:line="312" w:lineRule="auto"/>
        <w:ind w:left="0"/>
        <w:rPr>
          <w:lang w:val="uk-UA"/>
        </w:rPr>
      </w:pPr>
    </w:p>
    <w:p w:rsidR="006F3B67" w:rsidRPr="00467D7E" w:rsidRDefault="006F3B67" w:rsidP="003D6FAC">
      <w:pPr>
        <w:pStyle w:val="a3"/>
        <w:spacing w:line="312" w:lineRule="auto"/>
        <w:ind w:left="0"/>
        <w:rPr>
          <w:lang w:val="uk-UA"/>
        </w:rPr>
      </w:pPr>
    </w:p>
    <w:p w:rsidR="006F3B67" w:rsidRPr="00467D7E" w:rsidRDefault="006F3B67" w:rsidP="003D6FAC">
      <w:pPr>
        <w:pStyle w:val="a3"/>
        <w:spacing w:line="312" w:lineRule="auto"/>
        <w:ind w:left="0"/>
        <w:rPr>
          <w:lang w:val="uk-UA"/>
        </w:rPr>
      </w:pPr>
    </w:p>
    <w:p w:rsidR="006F3B67" w:rsidRPr="00467D7E" w:rsidRDefault="006F3B67" w:rsidP="003D6FAC">
      <w:pPr>
        <w:pStyle w:val="a3"/>
        <w:spacing w:line="312" w:lineRule="auto"/>
        <w:ind w:left="0"/>
        <w:rPr>
          <w:lang w:val="uk-UA"/>
        </w:rPr>
      </w:pPr>
    </w:p>
    <w:p w:rsidR="006F3B67" w:rsidRPr="00467D7E" w:rsidRDefault="006F3B67" w:rsidP="003D6FAC">
      <w:pPr>
        <w:pStyle w:val="a3"/>
        <w:spacing w:line="312" w:lineRule="auto"/>
        <w:ind w:left="0"/>
        <w:rPr>
          <w:lang w:val="uk-UA"/>
        </w:rPr>
      </w:pPr>
    </w:p>
    <w:p w:rsidR="006F3B67" w:rsidRPr="00467D7E" w:rsidRDefault="006F3B67" w:rsidP="003D6FAC">
      <w:pPr>
        <w:pStyle w:val="a3"/>
        <w:spacing w:line="312" w:lineRule="auto"/>
        <w:ind w:left="0"/>
        <w:rPr>
          <w:lang w:val="uk-UA"/>
        </w:rPr>
      </w:pPr>
    </w:p>
    <w:p w:rsidR="006F3B67" w:rsidRPr="00467D7E" w:rsidRDefault="006F3B67" w:rsidP="003D6FAC">
      <w:pPr>
        <w:pStyle w:val="a3"/>
        <w:spacing w:line="312" w:lineRule="auto"/>
        <w:ind w:left="0"/>
        <w:rPr>
          <w:lang w:val="uk-UA"/>
        </w:rPr>
      </w:pPr>
    </w:p>
    <w:p w:rsidR="006F3B67" w:rsidRPr="00467D7E" w:rsidRDefault="006F3B67" w:rsidP="003D6FAC">
      <w:pPr>
        <w:pStyle w:val="a3"/>
        <w:spacing w:line="312" w:lineRule="auto"/>
        <w:ind w:left="0"/>
        <w:rPr>
          <w:lang w:val="uk-UA"/>
        </w:rPr>
      </w:pPr>
    </w:p>
    <w:p w:rsidR="006F3B67" w:rsidRPr="00467D7E" w:rsidRDefault="006F3B67" w:rsidP="003D6FAC">
      <w:pPr>
        <w:pStyle w:val="a3"/>
        <w:spacing w:line="312" w:lineRule="auto"/>
        <w:ind w:left="0"/>
        <w:rPr>
          <w:lang w:val="uk-UA"/>
        </w:rPr>
      </w:pPr>
    </w:p>
    <w:p w:rsidR="006F3B67" w:rsidRPr="00467D7E" w:rsidRDefault="006F3B67" w:rsidP="003D6FAC">
      <w:pPr>
        <w:pStyle w:val="a3"/>
        <w:spacing w:line="312" w:lineRule="auto"/>
        <w:ind w:left="0"/>
        <w:rPr>
          <w:lang w:val="uk-UA"/>
        </w:rPr>
      </w:pPr>
    </w:p>
    <w:p w:rsidR="006F3B67" w:rsidRPr="00467D7E" w:rsidRDefault="006F3B67" w:rsidP="003D6FAC">
      <w:pPr>
        <w:pStyle w:val="a3"/>
        <w:spacing w:line="312" w:lineRule="auto"/>
        <w:ind w:left="0"/>
        <w:rPr>
          <w:lang w:val="uk-UA"/>
        </w:rPr>
      </w:pPr>
    </w:p>
    <w:p w:rsidR="006F3B67" w:rsidRPr="00467D7E" w:rsidRDefault="006F3B67" w:rsidP="003D6FAC">
      <w:pPr>
        <w:pStyle w:val="a3"/>
        <w:spacing w:line="312" w:lineRule="auto"/>
        <w:ind w:left="0"/>
        <w:rPr>
          <w:lang w:val="uk-UA"/>
        </w:rPr>
      </w:pPr>
    </w:p>
    <w:p w:rsidR="006F3B67" w:rsidRDefault="006F3B67" w:rsidP="003D6FAC">
      <w:pPr>
        <w:pStyle w:val="a3"/>
        <w:spacing w:line="312" w:lineRule="auto"/>
        <w:ind w:left="0"/>
        <w:rPr>
          <w:lang w:val="uk-UA"/>
        </w:rPr>
      </w:pPr>
    </w:p>
    <w:p w:rsidR="003D6FAC" w:rsidRDefault="003D6FAC" w:rsidP="003D6FAC">
      <w:pPr>
        <w:pStyle w:val="a3"/>
        <w:spacing w:line="312" w:lineRule="auto"/>
        <w:ind w:left="0"/>
        <w:rPr>
          <w:lang w:val="uk-UA"/>
        </w:rPr>
      </w:pPr>
    </w:p>
    <w:p w:rsidR="003D6FAC" w:rsidRDefault="003D6FAC" w:rsidP="003D6FAC">
      <w:pPr>
        <w:pStyle w:val="a3"/>
        <w:spacing w:line="312" w:lineRule="auto"/>
        <w:ind w:left="0"/>
        <w:rPr>
          <w:lang w:val="uk-UA"/>
        </w:rPr>
      </w:pPr>
    </w:p>
    <w:p w:rsidR="003D6FAC" w:rsidRDefault="003D6FAC" w:rsidP="003D6FAC">
      <w:pPr>
        <w:pStyle w:val="a3"/>
        <w:spacing w:line="312" w:lineRule="auto"/>
        <w:ind w:left="0"/>
        <w:rPr>
          <w:lang w:val="uk-UA"/>
        </w:rPr>
      </w:pPr>
    </w:p>
    <w:p w:rsidR="003D6FAC" w:rsidRPr="00467D7E" w:rsidRDefault="003D6FAC" w:rsidP="003D6FAC">
      <w:pPr>
        <w:pStyle w:val="a3"/>
        <w:spacing w:line="312" w:lineRule="auto"/>
        <w:ind w:left="0"/>
        <w:rPr>
          <w:lang w:val="uk-UA"/>
        </w:rPr>
      </w:pPr>
    </w:p>
    <w:p w:rsidR="006F3B67" w:rsidRPr="00467D7E" w:rsidRDefault="00467D7E" w:rsidP="003D6FAC">
      <w:pPr>
        <w:pStyle w:val="a3"/>
        <w:spacing w:line="312" w:lineRule="auto"/>
        <w:ind w:left="0"/>
        <w:jc w:val="center"/>
        <w:rPr>
          <w:lang w:val="uk-UA"/>
        </w:rPr>
      </w:pPr>
      <w:r w:rsidRPr="00467D7E">
        <w:rPr>
          <w:lang w:val="uk-UA"/>
        </w:rPr>
        <w:t>Харків 201</w:t>
      </w:r>
      <w:r w:rsidR="00E91970" w:rsidRPr="00467D7E">
        <w:rPr>
          <w:lang w:val="uk-UA"/>
        </w:rPr>
        <w:t>8</w:t>
      </w:r>
      <w:r w:rsidRPr="00467D7E">
        <w:rPr>
          <w:lang w:val="uk-UA"/>
        </w:rPr>
        <w:t xml:space="preserve"> р.</w:t>
      </w:r>
    </w:p>
    <w:p w:rsidR="006F3B67" w:rsidRPr="00467D7E" w:rsidRDefault="006F3B67" w:rsidP="003D6FAC">
      <w:pPr>
        <w:spacing w:line="312" w:lineRule="auto"/>
        <w:jc w:val="center"/>
        <w:rPr>
          <w:sz w:val="28"/>
          <w:szCs w:val="28"/>
          <w:lang w:val="uk-UA"/>
        </w:rPr>
        <w:sectPr w:rsidR="006F3B67" w:rsidRPr="00467D7E" w:rsidSect="000D3865">
          <w:type w:val="continuous"/>
          <w:pgSz w:w="11910" w:h="16840"/>
          <w:pgMar w:top="1134" w:right="850" w:bottom="1134" w:left="1701" w:header="720" w:footer="720" w:gutter="0"/>
          <w:cols w:space="720"/>
          <w:docGrid w:linePitch="299"/>
        </w:sectPr>
      </w:pPr>
    </w:p>
    <w:p w:rsidR="006F3B67" w:rsidRPr="00467D7E" w:rsidRDefault="00467D7E" w:rsidP="003D6FAC">
      <w:pPr>
        <w:pStyle w:val="a3"/>
        <w:spacing w:line="312" w:lineRule="auto"/>
        <w:ind w:left="0" w:firstLine="720"/>
        <w:jc w:val="both"/>
        <w:rPr>
          <w:lang w:val="uk-UA"/>
        </w:rPr>
      </w:pPr>
      <w:r w:rsidRPr="00467D7E">
        <w:rPr>
          <w:lang w:val="uk-UA"/>
        </w:rPr>
        <w:lastRenderedPageBreak/>
        <w:t>Методичні рекомендації щодо проведення ІІ етапу Всеукраїнської студентської олімпіади з дисципліни «Державні фінанси» серед студентів вищих навчальних закладів у 201</w:t>
      </w:r>
      <w:r w:rsidR="00E91970" w:rsidRPr="00467D7E">
        <w:rPr>
          <w:lang w:val="uk-UA"/>
        </w:rPr>
        <w:t>7</w:t>
      </w:r>
      <w:r w:rsidRPr="00467D7E">
        <w:rPr>
          <w:lang w:val="uk-UA"/>
        </w:rPr>
        <w:t>-201</w:t>
      </w:r>
      <w:r w:rsidR="00E91970" w:rsidRPr="00467D7E">
        <w:rPr>
          <w:lang w:val="uk-UA"/>
        </w:rPr>
        <w:t>8</w:t>
      </w:r>
      <w:r w:rsidRPr="00467D7E">
        <w:rPr>
          <w:lang w:val="uk-UA"/>
        </w:rPr>
        <w:t xml:space="preserve"> навчальному році. – Харків, 201</w:t>
      </w:r>
      <w:r w:rsidR="00E91970" w:rsidRPr="00467D7E">
        <w:rPr>
          <w:lang w:val="uk-UA"/>
        </w:rPr>
        <w:t>8</w:t>
      </w:r>
      <w:r w:rsidRPr="00467D7E">
        <w:rPr>
          <w:lang w:val="uk-UA"/>
        </w:rPr>
        <w:t>. – 20 с.</w:t>
      </w:r>
    </w:p>
    <w:p w:rsidR="006F3B67" w:rsidRPr="00467D7E" w:rsidRDefault="006F3B67" w:rsidP="003D6FAC">
      <w:pPr>
        <w:pStyle w:val="a3"/>
        <w:spacing w:line="312" w:lineRule="auto"/>
        <w:ind w:left="0"/>
        <w:rPr>
          <w:lang w:val="uk-UA"/>
        </w:rPr>
      </w:pPr>
    </w:p>
    <w:p w:rsidR="000D3865" w:rsidRPr="00467D7E" w:rsidRDefault="000D3865" w:rsidP="003D6FAC">
      <w:pPr>
        <w:pStyle w:val="a3"/>
        <w:spacing w:line="312" w:lineRule="auto"/>
        <w:ind w:left="0"/>
        <w:rPr>
          <w:lang w:val="uk-UA"/>
        </w:rPr>
      </w:pPr>
    </w:p>
    <w:p w:rsidR="000D3865" w:rsidRPr="00467D7E" w:rsidRDefault="000D3865" w:rsidP="003D6FAC">
      <w:pPr>
        <w:pStyle w:val="a3"/>
        <w:spacing w:line="312" w:lineRule="auto"/>
        <w:ind w:left="0"/>
        <w:rPr>
          <w:lang w:val="uk-UA"/>
        </w:rPr>
      </w:pPr>
    </w:p>
    <w:p w:rsidR="000D3865" w:rsidRPr="00467D7E" w:rsidRDefault="000D3865" w:rsidP="003D6FAC">
      <w:pPr>
        <w:pStyle w:val="a3"/>
        <w:spacing w:line="312" w:lineRule="auto"/>
        <w:ind w:left="0"/>
        <w:rPr>
          <w:lang w:val="uk-UA"/>
        </w:rPr>
      </w:pPr>
    </w:p>
    <w:p w:rsidR="000D3865" w:rsidRPr="00467D7E" w:rsidRDefault="000D3865" w:rsidP="003D6FAC">
      <w:pPr>
        <w:pStyle w:val="a3"/>
        <w:spacing w:line="312" w:lineRule="auto"/>
        <w:ind w:left="0"/>
        <w:rPr>
          <w:lang w:val="uk-UA"/>
        </w:rPr>
      </w:pPr>
    </w:p>
    <w:p w:rsidR="000D3865" w:rsidRPr="00467D7E" w:rsidRDefault="000D3865" w:rsidP="003D6FAC">
      <w:pPr>
        <w:pStyle w:val="a3"/>
        <w:spacing w:line="312" w:lineRule="auto"/>
        <w:ind w:left="0"/>
        <w:rPr>
          <w:lang w:val="uk-UA"/>
        </w:rPr>
      </w:pPr>
    </w:p>
    <w:p w:rsidR="000D3865" w:rsidRPr="00467D7E" w:rsidRDefault="000D3865" w:rsidP="003D6FAC">
      <w:pPr>
        <w:pStyle w:val="a3"/>
        <w:spacing w:line="312" w:lineRule="auto"/>
        <w:ind w:left="0"/>
        <w:rPr>
          <w:lang w:val="uk-UA"/>
        </w:rPr>
      </w:pPr>
    </w:p>
    <w:p w:rsidR="000D3865" w:rsidRPr="00467D7E" w:rsidRDefault="000D3865" w:rsidP="003D6FAC">
      <w:pPr>
        <w:pStyle w:val="a3"/>
        <w:spacing w:line="312" w:lineRule="auto"/>
        <w:ind w:left="0"/>
        <w:rPr>
          <w:lang w:val="uk-UA"/>
        </w:rPr>
      </w:pPr>
    </w:p>
    <w:p w:rsidR="006F3B67" w:rsidRPr="00467D7E" w:rsidRDefault="00467D7E" w:rsidP="003D6FAC">
      <w:pPr>
        <w:pStyle w:val="a3"/>
        <w:spacing w:line="312" w:lineRule="auto"/>
        <w:ind w:left="0" w:firstLine="709"/>
        <w:jc w:val="both"/>
        <w:rPr>
          <w:lang w:val="uk-UA"/>
        </w:rPr>
      </w:pPr>
      <w:r w:rsidRPr="00467D7E">
        <w:rPr>
          <w:lang w:val="uk-UA"/>
        </w:rPr>
        <w:t xml:space="preserve">Методичні рекомендації сформовано відповідно до наказу  Міністерства освіти і науки України </w:t>
      </w:r>
      <w:r w:rsidR="00E91970" w:rsidRPr="00467D7E">
        <w:rPr>
          <w:lang w:val="uk-UA"/>
        </w:rPr>
        <w:t xml:space="preserve">№ 1572 від 6 грудня 2017 року </w:t>
      </w:r>
      <w:r w:rsidRPr="00467D7E">
        <w:rPr>
          <w:lang w:val="uk-UA"/>
        </w:rPr>
        <w:t>«Про проведення Всеукраїнської студентської олімпіади у 201</w:t>
      </w:r>
      <w:r w:rsidR="00E91970" w:rsidRPr="00467D7E">
        <w:rPr>
          <w:lang w:val="uk-UA"/>
        </w:rPr>
        <w:t>7</w:t>
      </w:r>
      <w:r w:rsidRPr="00467D7E">
        <w:rPr>
          <w:lang w:val="uk-UA"/>
        </w:rPr>
        <w:t>/201</w:t>
      </w:r>
      <w:r w:rsidR="00E91970" w:rsidRPr="00467D7E">
        <w:rPr>
          <w:lang w:val="uk-UA"/>
        </w:rPr>
        <w:t>9</w:t>
      </w:r>
      <w:r w:rsidRPr="00467D7E">
        <w:rPr>
          <w:lang w:val="uk-UA"/>
        </w:rPr>
        <w:t xml:space="preserve"> навчальному році», який визначає, що </w:t>
      </w:r>
      <w:r w:rsidR="00E91970" w:rsidRPr="00467D7E">
        <w:rPr>
          <w:lang w:val="uk-UA"/>
        </w:rPr>
        <w:t>18-19</w:t>
      </w:r>
      <w:r w:rsidRPr="00467D7E">
        <w:rPr>
          <w:lang w:val="uk-UA"/>
        </w:rPr>
        <w:t xml:space="preserve"> квітня 201</w:t>
      </w:r>
      <w:r w:rsidR="00E91970" w:rsidRPr="00467D7E">
        <w:rPr>
          <w:lang w:val="uk-UA"/>
        </w:rPr>
        <w:t>8</w:t>
      </w:r>
      <w:r w:rsidRPr="00467D7E">
        <w:rPr>
          <w:lang w:val="uk-UA"/>
        </w:rPr>
        <w:t xml:space="preserve"> р. у Харківському національному економічному університеті імені Семена Кузнеця буде проведено другий етап Всеукраїнської студентської олімпіади з дисципліни «Державні фінанси».</w:t>
      </w:r>
    </w:p>
    <w:p w:rsidR="006F3B67" w:rsidRPr="00467D7E" w:rsidRDefault="006F3B67" w:rsidP="003D6FAC">
      <w:pPr>
        <w:pStyle w:val="a3"/>
        <w:spacing w:line="312" w:lineRule="auto"/>
        <w:ind w:left="0"/>
        <w:rPr>
          <w:lang w:val="uk-UA"/>
        </w:rPr>
      </w:pPr>
    </w:p>
    <w:p w:rsidR="006F3B67" w:rsidRPr="00467D7E" w:rsidRDefault="006F3B67" w:rsidP="003D6FAC">
      <w:pPr>
        <w:pStyle w:val="a3"/>
        <w:spacing w:line="312" w:lineRule="auto"/>
        <w:ind w:left="0"/>
        <w:rPr>
          <w:lang w:val="uk-UA"/>
        </w:rPr>
      </w:pPr>
    </w:p>
    <w:p w:rsidR="006F3B67" w:rsidRPr="00467D7E" w:rsidRDefault="006F3B67" w:rsidP="003D6FAC">
      <w:pPr>
        <w:pStyle w:val="a3"/>
        <w:spacing w:line="312" w:lineRule="auto"/>
        <w:ind w:left="0"/>
        <w:rPr>
          <w:lang w:val="uk-UA"/>
        </w:rPr>
      </w:pPr>
    </w:p>
    <w:p w:rsidR="006F3B67" w:rsidRPr="00467D7E" w:rsidRDefault="006F3B67" w:rsidP="003D6FAC">
      <w:pPr>
        <w:pStyle w:val="a3"/>
        <w:spacing w:line="312" w:lineRule="auto"/>
        <w:ind w:left="0"/>
        <w:rPr>
          <w:lang w:val="uk-UA"/>
        </w:rPr>
      </w:pPr>
    </w:p>
    <w:p w:rsidR="006F3B67" w:rsidRPr="00467D7E" w:rsidRDefault="006F3B67" w:rsidP="003D6FAC">
      <w:pPr>
        <w:pStyle w:val="a3"/>
        <w:spacing w:line="312" w:lineRule="auto"/>
        <w:ind w:left="0"/>
        <w:rPr>
          <w:lang w:val="uk-UA"/>
        </w:rPr>
      </w:pPr>
    </w:p>
    <w:p w:rsidR="006F3B67" w:rsidRPr="00467D7E" w:rsidRDefault="006F3B67" w:rsidP="003D6FAC">
      <w:pPr>
        <w:pStyle w:val="a3"/>
        <w:spacing w:line="312" w:lineRule="auto"/>
        <w:ind w:left="0"/>
        <w:rPr>
          <w:lang w:val="uk-UA"/>
        </w:rPr>
      </w:pPr>
    </w:p>
    <w:p w:rsidR="006F3B67" w:rsidRPr="00467D7E" w:rsidRDefault="006F3B67" w:rsidP="003D6FAC">
      <w:pPr>
        <w:pStyle w:val="a3"/>
        <w:spacing w:line="312" w:lineRule="auto"/>
        <w:ind w:left="0"/>
        <w:rPr>
          <w:lang w:val="uk-UA"/>
        </w:rPr>
      </w:pPr>
    </w:p>
    <w:p w:rsidR="006F3B67" w:rsidRPr="00467D7E" w:rsidRDefault="006F3B67" w:rsidP="003D6FAC">
      <w:pPr>
        <w:pStyle w:val="a3"/>
        <w:spacing w:line="312" w:lineRule="auto"/>
        <w:ind w:left="0"/>
        <w:rPr>
          <w:lang w:val="uk-UA"/>
        </w:rPr>
      </w:pPr>
    </w:p>
    <w:p w:rsidR="006F3B67" w:rsidRPr="00467D7E" w:rsidRDefault="00467D7E" w:rsidP="003D6FAC">
      <w:pPr>
        <w:pStyle w:val="a3"/>
        <w:spacing w:line="312" w:lineRule="auto"/>
        <w:ind w:left="0" w:firstLine="709"/>
        <w:jc w:val="both"/>
        <w:rPr>
          <w:lang w:val="uk-UA"/>
        </w:rPr>
      </w:pPr>
      <w:r w:rsidRPr="00467D7E">
        <w:rPr>
          <w:lang w:val="uk-UA"/>
        </w:rPr>
        <w:t>Методичні рекомендації містять загальні положення і порядок проведення ІІ етапу Всеукраїнської студентської олімпіади у 201</w:t>
      </w:r>
      <w:r w:rsidR="00E91970" w:rsidRPr="00467D7E">
        <w:rPr>
          <w:lang w:val="uk-UA"/>
        </w:rPr>
        <w:t>7</w:t>
      </w:r>
      <w:r w:rsidRPr="00467D7E">
        <w:rPr>
          <w:lang w:val="uk-UA"/>
        </w:rPr>
        <w:t>/201</w:t>
      </w:r>
      <w:r w:rsidR="00E91970" w:rsidRPr="00467D7E">
        <w:rPr>
          <w:lang w:val="uk-UA"/>
        </w:rPr>
        <w:t>8</w:t>
      </w:r>
      <w:r w:rsidRPr="00467D7E">
        <w:rPr>
          <w:lang w:val="uk-UA"/>
        </w:rPr>
        <w:t xml:space="preserve"> навчальному році серед студентів вищих навчальних закладів з дисципліни</w:t>
      </w:r>
    </w:p>
    <w:p w:rsidR="006F3B67" w:rsidRPr="00467D7E" w:rsidRDefault="00467D7E" w:rsidP="003D6FAC">
      <w:pPr>
        <w:pStyle w:val="a3"/>
        <w:spacing w:line="312" w:lineRule="auto"/>
        <w:ind w:left="0"/>
        <w:jc w:val="both"/>
        <w:rPr>
          <w:lang w:val="uk-UA"/>
        </w:rPr>
      </w:pPr>
      <w:r w:rsidRPr="00467D7E">
        <w:rPr>
          <w:lang w:val="uk-UA"/>
        </w:rPr>
        <w:t>«Державні фінанси». Подано типові теоретичні та практичні завдання з дисципліни «Державні фінанси», які будуть представлені для виконання учасниками олімпіади.</w:t>
      </w:r>
    </w:p>
    <w:p w:rsidR="006F3B67" w:rsidRPr="00467D7E" w:rsidRDefault="006F3B67" w:rsidP="003D6FAC">
      <w:pPr>
        <w:spacing w:line="312" w:lineRule="auto"/>
        <w:jc w:val="both"/>
        <w:rPr>
          <w:sz w:val="28"/>
          <w:szCs w:val="28"/>
          <w:lang w:val="uk-UA"/>
        </w:rPr>
        <w:sectPr w:rsidR="006F3B67" w:rsidRPr="00467D7E" w:rsidSect="000D3865">
          <w:pgSz w:w="11910" w:h="16840"/>
          <w:pgMar w:top="1134" w:right="850" w:bottom="1134" w:left="1701" w:header="720" w:footer="720" w:gutter="0"/>
          <w:cols w:space="720"/>
          <w:docGrid w:linePitch="299"/>
        </w:sectPr>
      </w:pPr>
    </w:p>
    <w:p w:rsidR="006F3B67" w:rsidRPr="00467D7E" w:rsidRDefault="00467D7E" w:rsidP="003D6FAC">
      <w:pPr>
        <w:spacing w:line="312" w:lineRule="auto"/>
        <w:jc w:val="center"/>
        <w:rPr>
          <w:b/>
          <w:sz w:val="28"/>
          <w:szCs w:val="28"/>
          <w:lang w:val="uk-UA"/>
        </w:rPr>
      </w:pPr>
      <w:r w:rsidRPr="00467D7E">
        <w:rPr>
          <w:b/>
          <w:sz w:val="28"/>
          <w:szCs w:val="28"/>
          <w:lang w:val="uk-UA"/>
        </w:rPr>
        <w:lastRenderedPageBreak/>
        <w:t>ЗМІСТ</w:t>
      </w:r>
    </w:p>
    <w:sdt>
      <w:sdtPr>
        <w:rPr>
          <w:lang w:val="uk-UA"/>
        </w:rPr>
        <w:id w:val="9157181"/>
        <w:docPartObj>
          <w:docPartGallery w:val="Table of Contents"/>
          <w:docPartUnique/>
        </w:docPartObj>
      </w:sdtPr>
      <w:sdtContent>
        <w:p w:rsidR="006F3B67" w:rsidRPr="00467D7E" w:rsidRDefault="00D37F14" w:rsidP="003D6FAC">
          <w:pPr>
            <w:pStyle w:val="TOC1"/>
            <w:numPr>
              <w:ilvl w:val="0"/>
              <w:numId w:val="10"/>
            </w:numPr>
            <w:tabs>
              <w:tab w:val="left" w:pos="503"/>
              <w:tab w:val="right" w:pos="9543"/>
            </w:tabs>
            <w:spacing w:before="0" w:line="312" w:lineRule="auto"/>
            <w:ind w:left="0" w:firstLine="0"/>
            <w:rPr>
              <w:lang w:val="uk-UA"/>
            </w:rPr>
          </w:pPr>
          <w:hyperlink w:anchor="_TOC_250011" w:history="1">
            <w:r w:rsidR="00467D7E" w:rsidRPr="00467D7E">
              <w:rPr>
                <w:lang w:val="uk-UA"/>
              </w:rPr>
              <w:t>ПРОГРАМА</w:t>
            </w:r>
            <w:r w:rsidR="00467D7E" w:rsidRPr="00467D7E">
              <w:rPr>
                <w:spacing w:val="-2"/>
                <w:lang w:val="uk-UA"/>
              </w:rPr>
              <w:t xml:space="preserve"> </w:t>
            </w:r>
            <w:r w:rsidR="00467D7E" w:rsidRPr="00467D7E">
              <w:rPr>
                <w:lang w:val="uk-UA"/>
              </w:rPr>
              <w:t>ОЛІМПІАДИ</w:t>
            </w:r>
            <w:r w:rsidR="00467D7E" w:rsidRPr="00467D7E">
              <w:rPr>
                <w:lang w:val="uk-UA"/>
              </w:rPr>
              <w:tab/>
              <w:t>4</w:t>
            </w:r>
          </w:hyperlink>
        </w:p>
        <w:p w:rsidR="006F3B67" w:rsidRPr="00467D7E" w:rsidRDefault="00D37F14" w:rsidP="003D6FAC">
          <w:pPr>
            <w:pStyle w:val="TOC1"/>
            <w:numPr>
              <w:ilvl w:val="0"/>
              <w:numId w:val="10"/>
            </w:numPr>
            <w:tabs>
              <w:tab w:val="left" w:pos="503"/>
              <w:tab w:val="right" w:pos="9543"/>
            </w:tabs>
            <w:spacing w:before="0" w:line="312" w:lineRule="auto"/>
            <w:ind w:left="0" w:firstLine="0"/>
            <w:rPr>
              <w:lang w:val="uk-UA"/>
            </w:rPr>
          </w:pPr>
          <w:hyperlink w:anchor="_TOC_250010" w:history="1">
            <w:r w:rsidR="00467D7E" w:rsidRPr="00467D7E">
              <w:rPr>
                <w:lang w:val="uk-UA"/>
              </w:rPr>
              <w:t>ОРГАНІЗАЦІЯ ТА</w:t>
            </w:r>
            <w:r w:rsidR="00467D7E" w:rsidRPr="00467D7E">
              <w:rPr>
                <w:spacing w:val="-2"/>
                <w:lang w:val="uk-UA"/>
              </w:rPr>
              <w:t xml:space="preserve"> </w:t>
            </w:r>
            <w:r w:rsidR="00467D7E" w:rsidRPr="00467D7E">
              <w:rPr>
                <w:lang w:val="uk-UA"/>
              </w:rPr>
              <w:t>ПРОВЕДЕННЯ ОЛІМПІАДИ</w:t>
            </w:r>
            <w:r w:rsidR="00467D7E" w:rsidRPr="00467D7E">
              <w:rPr>
                <w:lang w:val="uk-UA"/>
              </w:rPr>
              <w:tab/>
              <w:t>5</w:t>
            </w:r>
          </w:hyperlink>
        </w:p>
        <w:p w:rsidR="006F3B67" w:rsidRPr="00467D7E" w:rsidRDefault="00D37F14" w:rsidP="003D6FAC">
          <w:pPr>
            <w:pStyle w:val="TOC1"/>
            <w:numPr>
              <w:ilvl w:val="1"/>
              <w:numId w:val="10"/>
            </w:numPr>
            <w:tabs>
              <w:tab w:val="left" w:pos="715"/>
              <w:tab w:val="right" w:pos="9543"/>
            </w:tabs>
            <w:spacing w:before="0" w:line="312" w:lineRule="auto"/>
            <w:ind w:left="0" w:firstLine="0"/>
            <w:rPr>
              <w:lang w:val="uk-UA"/>
            </w:rPr>
          </w:pPr>
          <w:hyperlink w:anchor="_TOC_250009" w:history="1">
            <w:r w:rsidR="00467D7E" w:rsidRPr="00467D7E">
              <w:rPr>
                <w:lang w:val="uk-UA"/>
              </w:rPr>
              <w:t>Оргкомітет</w:t>
            </w:r>
            <w:r w:rsidR="00467D7E" w:rsidRPr="00467D7E">
              <w:rPr>
                <w:spacing w:val="-4"/>
                <w:lang w:val="uk-UA"/>
              </w:rPr>
              <w:t xml:space="preserve"> </w:t>
            </w:r>
            <w:r w:rsidR="00467D7E" w:rsidRPr="00467D7E">
              <w:rPr>
                <w:lang w:val="uk-UA"/>
              </w:rPr>
              <w:t>олімпіади</w:t>
            </w:r>
            <w:r w:rsidR="00467D7E" w:rsidRPr="00467D7E">
              <w:rPr>
                <w:lang w:val="uk-UA"/>
              </w:rPr>
              <w:tab/>
              <w:t>5</w:t>
            </w:r>
          </w:hyperlink>
        </w:p>
        <w:p w:rsidR="006F3B67" w:rsidRPr="00467D7E" w:rsidRDefault="00D37F14" w:rsidP="003D6FAC">
          <w:pPr>
            <w:pStyle w:val="TOC1"/>
            <w:numPr>
              <w:ilvl w:val="1"/>
              <w:numId w:val="10"/>
            </w:numPr>
            <w:tabs>
              <w:tab w:val="left" w:pos="715"/>
              <w:tab w:val="right" w:pos="9543"/>
            </w:tabs>
            <w:spacing w:before="0" w:line="312" w:lineRule="auto"/>
            <w:ind w:left="0" w:firstLine="0"/>
            <w:rPr>
              <w:lang w:val="uk-UA"/>
            </w:rPr>
          </w:pPr>
          <w:hyperlink w:anchor="_TOC_250008" w:history="1">
            <w:r w:rsidR="00467D7E" w:rsidRPr="00467D7E">
              <w:rPr>
                <w:lang w:val="uk-UA"/>
              </w:rPr>
              <w:t>Журі</w:t>
            </w:r>
            <w:r w:rsidR="00467D7E" w:rsidRPr="00467D7E">
              <w:rPr>
                <w:spacing w:val="-3"/>
                <w:lang w:val="uk-UA"/>
              </w:rPr>
              <w:t xml:space="preserve"> </w:t>
            </w:r>
            <w:r w:rsidR="00467D7E" w:rsidRPr="00467D7E">
              <w:rPr>
                <w:lang w:val="uk-UA"/>
              </w:rPr>
              <w:t>олімпіади</w:t>
            </w:r>
            <w:r w:rsidR="00467D7E" w:rsidRPr="00467D7E">
              <w:rPr>
                <w:lang w:val="uk-UA"/>
              </w:rPr>
              <w:tab/>
              <w:t>5</w:t>
            </w:r>
          </w:hyperlink>
        </w:p>
        <w:p w:rsidR="006F3B67" w:rsidRPr="00467D7E" w:rsidRDefault="00D37F14" w:rsidP="003D6FAC">
          <w:pPr>
            <w:pStyle w:val="TOC1"/>
            <w:numPr>
              <w:ilvl w:val="1"/>
              <w:numId w:val="10"/>
            </w:numPr>
            <w:tabs>
              <w:tab w:val="left" w:pos="714"/>
              <w:tab w:val="right" w:pos="9543"/>
            </w:tabs>
            <w:spacing w:before="0" w:line="312" w:lineRule="auto"/>
            <w:ind w:left="0" w:firstLine="0"/>
            <w:rPr>
              <w:lang w:val="uk-UA"/>
            </w:rPr>
          </w:pPr>
          <w:hyperlink w:anchor="_TOC_250007" w:history="1">
            <w:r w:rsidR="00467D7E" w:rsidRPr="00467D7E">
              <w:rPr>
                <w:lang w:val="uk-UA"/>
              </w:rPr>
              <w:t>Апеляційна</w:t>
            </w:r>
            <w:r w:rsidR="00467D7E" w:rsidRPr="00467D7E">
              <w:rPr>
                <w:spacing w:val="-1"/>
                <w:lang w:val="uk-UA"/>
              </w:rPr>
              <w:t xml:space="preserve"> </w:t>
            </w:r>
            <w:r w:rsidR="00467D7E" w:rsidRPr="00467D7E">
              <w:rPr>
                <w:lang w:val="uk-UA"/>
              </w:rPr>
              <w:t>комісія</w:t>
            </w:r>
            <w:r w:rsidR="00467D7E" w:rsidRPr="00467D7E">
              <w:rPr>
                <w:spacing w:val="-1"/>
                <w:lang w:val="uk-UA"/>
              </w:rPr>
              <w:t xml:space="preserve"> </w:t>
            </w:r>
            <w:r w:rsidR="00467D7E" w:rsidRPr="00467D7E">
              <w:rPr>
                <w:lang w:val="uk-UA"/>
              </w:rPr>
              <w:t>Олімпіади</w:t>
            </w:r>
            <w:r w:rsidR="00467D7E" w:rsidRPr="00467D7E">
              <w:rPr>
                <w:lang w:val="uk-UA"/>
              </w:rPr>
              <w:tab/>
              <w:t>6</w:t>
            </w:r>
          </w:hyperlink>
        </w:p>
        <w:p w:rsidR="006F3B67" w:rsidRPr="00467D7E" w:rsidRDefault="00D37F14" w:rsidP="003D6FAC">
          <w:pPr>
            <w:pStyle w:val="TOC1"/>
            <w:numPr>
              <w:ilvl w:val="1"/>
              <w:numId w:val="10"/>
            </w:numPr>
            <w:tabs>
              <w:tab w:val="left" w:pos="715"/>
              <w:tab w:val="right" w:pos="9543"/>
            </w:tabs>
            <w:spacing w:before="0" w:line="312" w:lineRule="auto"/>
            <w:ind w:left="0" w:firstLine="0"/>
            <w:rPr>
              <w:lang w:val="uk-UA"/>
            </w:rPr>
          </w:pPr>
          <w:hyperlink w:anchor="_TOC_250006" w:history="1">
            <w:r w:rsidR="00467D7E" w:rsidRPr="00467D7E">
              <w:rPr>
                <w:lang w:val="uk-UA"/>
              </w:rPr>
              <w:t>Учасники</w:t>
            </w:r>
            <w:r w:rsidR="00467D7E" w:rsidRPr="00467D7E">
              <w:rPr>
                <w:spacing w:val="-1"/>
                <w:lang w:val="uk-UA"/>
              </w:rPr>
              <w:t xml:space="preserve"> </w:t>
            </w:r>
            <w:r w:rsidR="00467D7E" w:rsidRPr="00467D7E">
              <w:rPr>
                <w:lang w:val="uk-UA"/>
              </w:rPr>
              <w:t>олімпіади</w:t>
            </w:r>
            <w:r w:rsidR="00467D7E" w:rsidRPr="00467D7E">
              <w:rPr>
                <w:lang w:val="uk-UA"/>
              </w:rPr>
              <w:tab/>
              <w:t>6</w:t>
            </w:r>
          </w:hyperlink>
        </w:p>
        <w:p w:rsidR="006F3B67" w:rsidRPr="00467D7E" w:rsidRDefault="00467D7E" w:rsidP="003D6FAC">
          <w:pPr>
            <w:pStyle w:val="TOC1"/>
            <w:numPr>
              <w:ilvl w:val="1"/>
              <w:numId w:val="10"/>
            </w:numPr>
            <w:tabs>
              <w:tab w:val="left" w:pos="715"/>
              <w:tab w:val="right" w:pos="9543"/>
            </w:tabs>
            <w:spacing w:before="0" w:line="312" w:lineRule="auto"/>
            <w:ind w:left="0" w:firstLine="0"/>
            <w:rPr>
              <w:lang w:val="uk-UA"/>
            </w:rPr>
          </w:pPr>
          <w:r w:rsidRPr="00467D7E">
            <w:rPr>
              <w:lang w:val="uk-UA"/>
            </w:rPr>
            <w:t>Порядок нагородження учасників та</w:t>
          </w:r>
          <w:r w:rsidRPr="00467D7E">
            <w:rPr>
              <w:spacing w:val="-10"/>
              <w:lang w:val="uk-UA"/>
            </w:rPr>
            <w:t xml:space="preserve"> </w:t>
          </w:r>
          <w:r w:rsidRPr="00467D7E">
            <w:rPr>
              <w:lang w:val="uk-UA"/>
            </w:rPr>
            <w:t>організаторів</w:t>
          </w:r>
          <w:r w:rsidRPr="00467D7E">
            <w:rPr>
              <w:spacing w:val="-4"/>
              <w:lang w:val="uk-UA"/>
            </w:rPr>
            <w:t xml:space="preserve"> </w:t>
          </w:r>
          <w:r w:rsidRPr="00467D7E">
            <w:rPr>
              <w:lang w:val="uk-UA"/>
            </w:rPr>
            <w:t>Олімпіади</w:t>
          </w:r>
          <w:r w:rsidRPr="00467D7E">
            <w:rPr>
              <w:lang w:val="uk-UA"/>
            </w:rPr>
            <w:tab/>
            <w:t>7</w:t>
          </w:r>
        </w:p>
        <w:p w:rsidR="006F3B67" w:rsidRPr="00467D7E" w:rsidRDefault="00D37F14" w:rsidP="003D6FAC">
          <w:pPr>
            <w:pStyle w:val="TOC1"/>
            <w:numPr>
              <w:ilvl w:val="0"/>
              <w:numId w:val="10"/>
            </w:numPr>
            <w:tabs>
              <w:tab w:val="left" w:pos="503"/>
              <w:tab w:val="right" w:pos="9543"/>
            </w:tabs>
            <w:spacing w:before="0" w:line="312" w:lineRule="auto"/>
            <w:ind w:left="0" w:firstLine="0"/>
            <w:rPr>
              <w:lang w:val="uk-UA"/>
            </w:rPr>
          </w:pPr>
          <w:hyperlink w:anchor="_TOC_250005" w:history="1">
            <w:r w:rsidR="00467D7E" w:rsidRPr="00467D7E">
              <w:rPr>
                <w:lang w:val="uk-UA"/>
              </w:rPr>
              <w:t>СКЛАД ТА ОЦІНЮВАННЯ</w:t>
            </w:r>
            <w:r w:rsidR="00467D7E" w:rsidRPr="00467D7E">
              <w:rPr>
                <w:spacing w:val="-2"/>
                <w:lang w:val="uk-UA"/>
              </w:rPr>
              <w:t xml:space="preserve"> </w:t>
            </w:r>
            <w:r w:rsidR="00467D7E" w:rsidRPr="00467D7E">
              <w:rPr>
                <w:lang w:val="uk-UA"/>
              </w:rPr>
              <w:t>ЗАВДАНЬ</w:t>
            </w:r>
            <w:r w:rsidR="00467D7E" w:rsidRPr="00467D7E">
              <w:rPr>
                <w:spacing w:val="-2"/>
                <w:lang w:val="uk-UA"/>
              </w:rPr>
              <w:t xml:space="preserve"> </w:t>
            </w:r>
            <w:r w:rsidR="00467D7E" w:rsidRPr="00467D7E">
              <w:rPr>
                <w:lang w:val="uk-UA"/>
              </w:rPr>
              <w:t>ОЛІМПІАДИ</w:t>
            </w:r>
            <w:r w:rsidR="00467D7E" w:rsidRPr="00467D7E">
              <w:rPr>
                <w:lang w:val="uk-UA"/>
              </w:rPr>
              <w:tab/>
              <w:t>8</w:t>
            </w:r>
          </w:hyperlink>
        </w:p>
        <w:p w:rsidR="006F3B67" w:rsidRPr="00467D7E" w:rsidRDefault="00D37F14" w:rsidP="003D6FAC">
          <w:pPr>
            <w:pStyle w:val="TOC1"/>
            <w:numPr>
              <w:ilvl w:val="1"/>
              <w:numId w:val="10"/>
            </w:numPr>
            <w:tabs>
              <w:tab w:val="left" w:pos="715"/>
              <w:tab w:val="right" w:pos="9543"/>
            </w:tabs>
            <w:spacing w:before="0" w:line="312" w:lineRule="auto"/>
            <w:ind w:left="0" w:firstLine="0"/>
            <w:rPr>
              <w:lang w:val="uk-UA"/>
            </w:rPr>
          </w:pPr>
          <w:hyperlink w:anchor="_TOC_250004" w:history="1">
            <w:r w:rsidR="00467D7E" w:rsidRPr="00467D7E">
              <w:rPr>
                <w:lang w:val="uk-UA"/>
              </w:rPr>
              <w:t>Правила</w:t>
            </w:r>
            <w:r w:rsidR="00467D7E" w:rsidRPr="00467D7E">
              <w:rPr>
                <w:spacing w:val="-1"/>
                <w:lang w:val="uk-UA"/>
              </w:rPr>
              <w:t xml:space="preserve"> </w:t>
            </w:r>
            <w:r w:rsidR="00467D7E" w:rsidRPr="00467D7E">
              <w:rPr>
                <w:lang w:val="uk-UA"/>
              </w:rPr>
              <w:t>оформлення</w:t>
            </w:r>
            <w:r w:rsidR="00467D7E" w:rsidRPr="00467D7E">
              <w:rPr>
                <w:spacing w:val="-4"/>
                <w:lang w:val="uk-UA"/>
              </w:rPr>
              <w:t xml:space="preserve"> </w:t>
            </w:r>
            <w:r w:rsidR="00467D7E" w:rsidRPr="00467D7E">
              <w:rPr>
                <w:lang w:val="uk-UA"/>
              </w:rPr>
              <w:t>робіт</w:t>
            </w:r>
            <w:r w:rsidR="00467D7E" w:rsidRPr="00467D7E">
              <w:rPr>
                <w:lang w:val="uk-UA"/>
              </w:rPr>
              <w:tab/>
              <w:t>8</w:t>
            </w:r>
          </w:hyperlink>
        </w:p>
        <w:p w:rsidR="006F3B67" w:rsidRPr="00467D7E" w:rsidRDefault="00D37F14" w:rsidP="003D6FAC">
          <w:pPr>
            <w:pStyle w:val="TOC1"/>
            <w:numPr>
              <w:ilvl w:val="1"/>
              <w:numId w:val="10"/>
            </w:numPr>
            <w:tabs>
              <w:tab w:val="left" w:pos="715"/>
              <w:tab w:val="right" w:pos="9543"/>
            </w:tabs>
            <w:spacing w:before="0" w:line="312" w:lineRule="auto"/>
            <w:ind w:left="0" w:firstLine="0"/>
            <w:rPr>
              <w:lang w:val="uk-UA"/>
            </w:rPr>
          </w:pPr>
          <w:hyperlink w:anchor="_TOC_250003" w:history="1">
            <w:r w:rsidR="00467D7E" w:rsidRPr="00467D7E">
              <w:rPr>
                <w:lang w:val="uk-UA"/>
              </w:rPr>
              <w:t>Критерії</w:t>
            </w:r>
            <w:r w:rsidR="00467D7E" w:rsidRPr="00467D7E">
              <w:rPr>
                <w:spacing w:val="-2"/>
                <w:lang w:val="uk-UA"/>
              </w:rPr>
              <w:t xml:space="preserve"> </w:t>
            </w:r>
            <w:r w:rsidR="00467D7E" w:rsidRPr="00467D7E">
              <w:rPr>
                <w:lang w:val="uk-UA"/>
              </w:rPr>
              <w:t>оцінювання</w:t>
            </w:r>
            <w:r w:rsidR="00467D7E" w:rsidRPr="00467D7E">
              <w:rPr>
                <w:spacing w:val="-1"/>
                <w:lang w:val="uk-UA"/>
              </w:rPr>
              <w:t xml:space="preserve"> </w:t>
            </w:r>
            <w:r w:rsidR="00467D7E" w:rsidRPr="00467D7E">
              <w:rPr>
                <w:lang w:val="uk-UA"/>
              </w:rPr>
              <w:t>завдань</w:t>
            </w:r>
            <w:r w:rsidR="00467D7E" w:rsidRPr="00467D7E">
              <w:rPr>
                <w:lang w:val="uk-UA"/>
              </w:rPr>
              <w:tab/>
              <w:t>9</w:t>
            </w:r>
          </w:hyperlink>
        </w:p>
        <w:p w:rsidR="006F3B67" w:rsidRPr="00467D7E" w:rsidRDefault="00D37F14" w:rsidP="003D6FAC">
          <w:pPr>
            <w:pStyle w:val="TOC1"/>
            <w:numPr>
              <w:ilvl w:val="1"/>
              <w:numId w:val="10"/>
            </w:numPr>
            <w:tabs>
              <w:tab w:val="left" w:pos="715"/>
              <w:tab w:val="right" w:pos="9475"/>
            </w:tabs>
            <w:spacing w:before="0" w:line="312" w:lineRule="auto"/>
            <w:ind w:left="0" w:firstLine="0"/>
            <w:rPr>
              <w:lang w:val="uk-UA"/>
            </w:rPr>
          </w:pPr>
          <w:hyperlink w:anchor="_TOC_250002" w:history="1">
            <w:r w:rsidR="00467D7E" w:rsidRPr="00467D7E">
              <w:rPr>
                <w:lang w:val="uk-UA"/>
              </w:rPr>
              <w:t>Приклади</w:t>
            </w:r>
            <w:r w:rsidR="00467D7E" w:rsidRPr="00467D7E">
              <w:rPr>
                <w:spacing w:val="-1"/>
                <w:lang w:val="uk-UA"/>
              </w:rPr>
              <w:t xml:space="preserve"> </w:t>
            </w:r>
            <w:r w:rsidR="00467D7E" w:rsidRPr="00467D7E">
              <w:rPr>
                <w:lang w:val="uk-UA"/>
              </w:rPr>
              <w:t>тестових завдань</w:t>
            </w:r>
            <w:r w:rsidR="00467D7E" w:rsidRPr="00467D7E">
              <w:rPr>
                <w:lang w:val="uk-UA"/>
              </w:rPr>
              <w:tab/>
              <w:t>10</w:t>
            </w:r>
          </w:hyperlink>
        </w:p>
        <w:p w:rsidR="006F3B67" w:rsidRPr="00467D7E" w:rsidRDefault="00D37F14" w:rsidP="003D6FAC">
          <w:pPr>
            <w:pStyle w:val="TOC1"/>
            <w:numPr>
              <w:ilvl w:val="1"/>
              <w:numId w:val="10"/>
            </w:numPr>
            <w:tabs>
              <w:tab w:val="left" w:pos="715"/>
              <w:tab w:val="right" w:pos="9474"/>
            </w:tabs>
            <w:spacing w:before="0" w:line="312" w:lineRule="auto"/>
            <w:ind w:left="0" w:firstLine="0"/>
            <w:rPr>
              <w:lang w:val="uk-UA"/>
            </w:rPr>
          </w:pPr>
          <w:hyperlink w:anchor="_TOC_250001" w:history="1">
            <w:r w:rsidR="00467D7E" w:rsidRPr="00467D7E">
              <w:rPr>
                <w:lang w:val="uk-UA"/>
              </w:rPr>
              <w:t>Приклади</w:t>
            </w:r>
            <w:r w:rsidR="00467D7E" w:rsidRPr="00467D7E">
              <w:rPr>
                <w:spacing w:val="-4"/>
                <w:lang w:val="uk-UA"/>
              </w:rPr>
              <w:t xml:space="preserve"> </w:t>
            </w:r>
            <w:r w:rsidR="00467D7E" w:rsidRPr="00467D7E">
              <w:rPr>
                <w:lang w:val="uk-UA"/>
              </w:rPr>
              <w:t>практичних завдань</w:t>
            </w:r>
            <w:r w:rsidR="00467D7E" w:rsidRPr="00467D7E">
              <w:rPr>
                <w:lang w:val="uk-UA"/>
              </w:rPr>
              <w:tab/>
              <w:t>12</w:t>
            </w:r>
          </w:hyperlink>
        </w:p>
        <w:p w:rsidR="006F3B67" w:rsidRPr="00467D7E" w:rsidRDefault="00D37F14" w:rsidP="003D6FAC">
          <w:pPr>
            <w:pStyle w:val="TOC1"/>
            <w:numPr>
              <w:ilvl w:val="0"/>
              <w:numId w:val="10"/>
            </w:numPr>
            <w:tabs>
              <w:tab w:val="left" w:pos="503"/>
              <w:tab w:val="right" w:pos="9474"/>
            </w:tabs>
            <w:spacing w:before="0" w:line="312" w:lineRule="auto"/>
            <w:ind w:left="0" w:firstLine="0"/>
            <w:rPr>
              <w:lang w:val="uk-UA"/>
            </w:rPr>
          </w:pPr>
          <w:hyperlink w:anchor="_TOC_250000" w:history="1">
            <w:r w:rsidR="00467D7E" w:rsidRPr="00467D7E">
              <w:rPr>
                <w:lang w:val="uk-UA"/>
              </w:rPr>
              <w:t>РЕКОМЕНДОВАНА</w:t>
            </w:r>
            <w:r w:rsidR="00467D7E" w:rsidRPr="00467D7E">
              <w:rPr>
                <w:spacing w:val="-2"/>
                <w:lang w:val="uk-UA"/>
              </w:rPr>
              <w:t xml:space="preserve"> </w:t>
            </w:r>
            <w:r w:rsidR="00467D7E" w:rsidRPr="00467D7E">
              <w:rPr>
                <w:lang w:val="uk-UA"/>
              </w:rPr>
              <w:t>ЛІТЕРАТУРА</w:t>
            </w:r>
            <w:r w:rsidR="00467D7E" w:rsidRPr="00467D7E">
              <w:rPr>
                <w:lang w:val="uk-UA"/>
              </w:rPr>
              <w:tab/>
              <w:t>15</w:t>
            </w:r>
          </w:hyperlink>
        </w:p>
      </w:sdtContent>
    </w:sdt>
    <w:p w:rsidR="006F3B67" w:rsidRPr="00467D7E" w:rsidRDefault="006F3B67" w:rsidP="003D6FAC">
      <w:pPr>
        <w:spacing w:line="312" w:lineRule="auto"/>
        <w:rPr>
          <w:sz w:val="28"/>
          <w:szCs w:val="28"/>
          <w:lang w:val="uk-UA"/>
        </w:rPr>
        <w:sectPr w:rsidR="006F3B67" w:rsidRPr="00467D7E" w:rsidSect="000D3865">
          <w:pgSz w:w="11910" w:h="16840"/>
          <w:pgMar w:top="1134" w:right="850" w:bottom="1134" w:left="1701" w:header="720" w:footer="720" w:gutter="0"/>
          <w:cols w:space="720"/>
          <w:docGrid w:linePitch="299"/>
        </w:sectPr>
      </w:pPr>
    </w:p>
    <w:p w:rsidR="006F3B67" w:rsidRPr="00467D7E" w:rsidRDefault="00467D7E" w:rsidP="00315A61">
      <w:pPr>
        <w:pStyle w:val="Heading1"/>
        <w:numPr>
          <w:ilvl w:val="0"/>
          <w:numId w:val="12"/>
        </w:numPr>
        <w:tabs>
          <w:tab w:val="left" w:pos="1701"/>
          <w:tab w:val="left" w:pos="1843"/>
          <w:tab w:val="left" w:pos="2127"/>
          <w:tab w:val="left" w:pos="2410"/>
          <w:tab w:val="left" w:pos="2552"/>
          <w:tab w:val="left" w:pos="2835"/>
          <w:tab w:val="left" w:pos="3889"/>
          <w:tab w:val="left" w:pos="3890"/>
        </w:tabs>
        <w:spacing w:line="312" w:lineRule="auto"/>
        <w:jc w:val="center"/>
        <w:rPr>
          <w:lang w:val="uk-UA"/>
        </w:rPr>
      </w:pPr>
      <w:bookmarkStart w:id="0" w:name="_TOC_250011"/>
      <w:r w:rsidRPr="00467D7E">
        <w:rPr>
          <w:lang w:val="uk-UA"/>
        </w:rPr>
        <w:lastRenderedPageBreak/>
        <w:t>ПРОГРАМА</w:t>
      </w:r>
      <w:r w:rsidRPr="00467D7E">
        <w:rPr>
          <w:spacing w:val="-1"/>
          <w:lang w:val="uk-UA"/>
        </w:rPr>
        <w:t xml:space="preserve"> </w:t>
      </w:r>
      <w:bookmarkEnd w:id="0"/>
      <w:r w:rsidRPr="00467D7E">
        <w:rPr>
          <w:lang w:val="uk-UA"/>
        </w:rPr>
        <w:t>ОЛІМПІАДИ</w:t>
      </w:r>
    </w:p>
    <w:p w:rsidR="006F3B67" w:rsidRPr="00467D7E" w:rsidRDefault="006F3B67" w:rsidP="003D6FAC">
      <w:pPr>
        <w:pStyle w:val="a3"/>
        <w:spacing w:line="312" w:lineRule="auto"/>
        <w:ind w:left="0"/>
        <w:rPr>
          <w:b/>
          <w:lang w:val="uk-UA"/>
        </w:rPr>
      </w:pPr>
    </w:p>
    <w:p w:rsidR="00E91970" w:rsidRPr="00467D7E" w:rsidRDefault="00E91970" w:rsidP="00315A61">
      <w:pPr>
        <w:spacing w:line="312" w:lineRule="auto"/>
        <w:ind w:firstLine="720"/>
        <w:jc w:val="both"/>
        <w:rPr>
          <w:sz w:val="28"/>
          <w:szCs w:val="28"/>
          <w:lang w:val="uk-UA"/>
        </w:rPr>
      </w:pPr>
      <w:r w:rsidRPr="00467D7E">
        <w:rPr>
          <w:b/>
          <w:sz w:val="28"/>
          <w:szCs w:val="28"/>
          <w:lang w:val="uk-UA"/>
        </w:rPr>
        <w:t>17</w:t>
      </w:r>
      <w:r w:rsidR="00467D7E" w:rsidRPr="00467D7E">
        <w:rPr>
          <w:b/>
          <w:sz w:val="28"/>
          <w:szCs w:val="28"/>
          <w:lang w:val="uk-UA"/>
        </w:rPr>
        <w:t xml:space="preserve"> квітня 2017 р. </w:t>
      </w:r>
      <w:r w:rsidR="00467D7E" w:rsidRPr="00467D7E">
        <w:rPr>
          <w:sz w:val="28"/>
          <w:szCs w:val="28"/>
          <w:lang w:val="uk-UA"/>
        </w:rPr>
        <w:t>– заїзд та реєстрація учасників (</w:t>
      </w:r>
      <w:r w:rsidR="00467D7E" w:rsidRPr="00467D7E">
        <w:rPr>
          <w:b/>
          <w:sz w:val="28"/>
          <w:szCs w:val="28"/>
          <w:lang w:val="uk-UA"/>
        </w:rPr>
        <w:t>з 9 ºº</w:t>
      </w:r>
      <w:r w:rsidR="00467D7E" w:rsidRPr="00467D7E">
        <w:rPr>
          <w:sz w:val="28"/>
          <w:szCs w:val="28"/>
          <w:lang w:val="uk-UA"/>
        </w:rPr>
        <w:t>), їх поселення та проведення консультації (</w:t>
      </w:r>
      <w:r w:rsidR="00467D7E" w:rsidRPr="00467D7E">
        <w:rPr>
          <w:b/>
          <w:sz w:val="28"/>
          <w:szCs w:val="28"/>
          <w:lang w:val="uk-UA"/>
        </w:rPr>
        <w:t>16ºº год.</w:t>
      </w:r>
      <w:r w:rsidR="00467D7E" w:rsidRPr="00467D7E">
        <w:rPr>
          <w:sz w:val="28"/>
          <w:szCs w:val="28"/>
          <w:lang w:val="uk-UA"/>
        </w:rPr>
        <w:t xml:space="preserve">). </w:t>
      </w:r>
    </w:p>
    <w:p w:rsidR="004C0E2E" w:rsidRPr="00467D7E" w:rsidRDefault="004C0E2E" w:rsidP="00315A61">
      <w:pPr>
        <w:spacing w:line="312" w:lineRule="auto"/>
        <w:ind w:firstLine="720"/>
        <w:jc w:val="both"/>
        <w:rPr>
          <w:b/>
          <w:sz w:val="28"/>
          <w:szCs w:val="28"/>
          <w:lang w:val="uk-UA"/>
        </w:rPr>
      </w:pPr>
    </w:p>
    <w:p w:rsidR="004C0E2E" w:rsidRPr="00467D7E" w:rsidRDefault="00467D7E" w:rsidP="00315A61">
      <w:pPr>
        <w:spacing w:line="312" w:lineRule="auto"/>
        <w:ind w:firstLine="720"/>
        <w:jc w:val="both"/>
        <w:rPr>
          <w:sz w:val="28"/>
          <w:szCs w:val="28"/>
          <w:lang w:val="uk-UA"/>
        </w:rPr>
      </w:pPr>
      <w:r w:rsidRPr="00467D7E">
        <w:rPr>
          <w:b/>
          <w:sz w:val="28"/>
          <w:szCs w:val="28"/>
          <w:lang w:val="uk-UA"/>
        </w:rPr>
        <w:t xml:space="preserve">Реєстрація учасників </w:t>
      </w:r>
      <w:r w:rsidRPr="00467D7E">
        <w:rPr>
          <w:sz w:val="28"/>
          <w:szCs w:val="28"/>
          <w:lang w:val="uk-UA"/>
        </w:rPr>
        <w:t xml:space="preserve">проводитиметься у холі </w:t>
      </w:r>
      <w:r w:rsidR="00E91970" w:rsidRPr="00467D7E">
        <w:rPr>
          <w:sz w:val="28"/>
          <w:szCs w:val="28"/>
          <w:lang w:val="uk-UA"/>
        </w:rPr>
        <w:t xml:space="preserve">головного </w:t>
      </w:r>
      <w:r w:rsidRPr="00467D7E">
        <w:rPr>
          <w:sz w:val="28"/>
          <w:szCs w:val="28"/>
          <w:lang w:val="uk-UA"/>
        </w:rPr>
        <w:t>корпусу ХНЕУ ім. С. Кузнеця за адресою: просп. Науки,</w:t>
      </w:r>
      <w:r w:rsidRPr="00467D7E">
        <w:rPr>
          <w:spacing w:val="-2"/>
          <w:sz w:val="28"/>
          <w:szCs w:val="28"/>
          <w:lang w:val="uk-UA"/>
        </w:rPr>
        <w:t xml:space="preserve"> </w:t>
      </w:r>
      <w:r w:rsidRPr="00467D7E">
        <w:rPr>
          <w:sz w:val="28"/>
          <w:szCs w:val="28"/>
          <w:lang w:val="uk-UA"/>
        </w:rPr>
        <w:t>9а.</w:t>
      </w:r>
    </w:p>
    <w:p w:rsidR="004C0E2E" w:rsidRPr="00467D7E" w:rsidRDefault="004C0E2E" w:rsidP="00315A61">
      <w:pPr>
        <w:spacing w:line="312" w:lineRule="auto"/>
        <w:ind w:firstLine="720"/>
        <w:jc w:val="both"/>
        <w:rPr>
          <w:b/>
          <w:sz w:val="28"/>
          <w:szCs w:val="28"/>
          <w:lang w:val="uk-UA"/>
        </w:rPr>
      </w:pPr>
    </w:p>
    <w:p w:rsidR="006F3B67" w:rsidRPr="00467D7E" w:rsidRDefault="004C0E2E" w:rsidP="00315A61">
      <w:pPr>
        <w:spacing w:line="312" w:lineRule="auto"/>
        <w:ind w:firstLine="720"/>
        <w:jc w:val="both"/>
        <w:rPr>
          <w:sz w:val="28"/>
          <w:szCs w:val="28"/>
          <w:lang w:val="uk-UA"/>
        </w:rPr>
      </w:pPr>
      <w:r w:rsidRPr="00467D7E">
        <w:rPr>
          <w:b/>
          <w:sz w:val="28"/>
          <w:szCs w:val="28"/>
          <w:lang w:val="uk-UA"/>
        </w:rPr>
        <w:t>19</w:t>
      </w:r>
      <w:r w:rsidR="00467D7E" w:rsidRPr="00467D7E">
        <w:rPr>
          <w:b/>
          <w:sz w:val="28"/>
          <w:szCs w:val="28"/>
          <w:lang w:val="uk-UA"/>
        </w:rPr>
        <w:t>квітня 2017 р</w:t>
      </w:r>
      <w:r w:rsidR="00467D7E" w:rsidRPr="00467D7E">
        <w:rPr>
          <w:sz w:val="28"/>
          <w:szCs w:val="28"/>
          <w:lang w:val="uk-UA"/>
        </w:rPr>
        <w:t>. – проведення Олімпіади з дисципліни «Державні фінанси»</w:t>
      </w:r>
      <w:r w:rsidRPr="00467D7E">
        <w:rPr>
          <w:sz w:val="28"/>
          <w:szCs w:val="28"/>
          <w:lang w:val="uk-UA"/>
        </w:rPr>
        <w:t xml:space="preserve"> (початок о 9 </w:t>
      </w:r>
      <w:proofErr w:type="spellStart"/>
      <w:r w:rsidRPr="00467D7E">
        <w:rPr>
          <w:sz w:val="28"/>
          <w:szCs w:val="28"/>
          <w:vertAlign w:val="superscript"/>
          <w:lang w:val="uk-UA"/>
        </w:rPr>
        <w:t>оо</w:t>
      </w:r>
      <w:proofErr w:type="spellEnd"/>
      <w:r w:rsidRPr="00467D7E">
        <w:rPr>
          <w:sz w:val="28"/>
          <w:szCs w:val="28"/>
          <w:lang w:val="uk-UA"/>
        </w:rPr>
        <w:t>)</w:t>
      </w:r>
      <w:r w:rsidR="00467D7E" w:rsidRPr="00467D7E">
        <w:rPr>
          <w:sz w:val="28"/>
          <w:szCs w:val="28"/>
          <w:lang w:val="uk-UA"/>
        </w:rPr>
        <w:t>.</w:t>
      </w:r>
    </w:p>
    <w:p w:rsidR="004C0E2E" w:rsidRPr="00467D7E" w:rsidRDefault="004C0E2E" w:rsidP="00315A61">
      <w:pPr>
        <w:tabs>
          <w:tab w:val="left" w:pos="943"/>
          <w:tab w:val="left" w:pos="1134"/>
        </w:tabs>
        <w:spacing w:line="312" w:lineRule="auto"/>
        <w:ind w:firstLine="720"/>
        <w:jc w:val="both"/>
        <w:rPr>
          <w:b/>
          <w:sz w:val="28"/>
          <w:szCs w:val="28"/>
          <w:lang w:val="uk-UA"/>
        </w:rPr>
      </w:pPr>
    </w:p>
    <w:p w:rsidR="004C0E2E" w:rsidRPr="00467D7E" w:rsidRDefault="004C0E2E" w:rsidP="00315A61">
      <w:pPr>
        <w:tabs>
          <w:tab w:val="left" w:pos="943"/>
          <w:tab w:val="left" w:pos="1134"/>
        </w:tabs>
        <w:spacing w:line="312" w:lineRule="auto"/>
        <w:ind w:firstLine="720"/>
        <w:jc w:val="both"/>
        <w:rPr>
          <w:b/>
          <w:sz w:val="28"/>
          <w:szCs w:val="28"/>
          <w:lang w:val="uk-UA"/>
        </w:rPr>
      </w:pPr>
      <w:r w:rsidRPr="00467D7E">
        <w:rPr>
          <w:b/>
          <w:sz w:val="28"/>
          <w:szCs w:val="28"/>
          <w:lang w:val="uk-UA"/>
        </w:rPr>
        <w:t xml:space="preserve">20 квітня 2018 р. – </w:t>
      </w:r>
      <w:r w:rsidRPr="00467D7E">
        <w:rPr>
          <w:sz w:val="28"/>
          <w:szCs w:val="28"/>
          <w:lang w:val="uk-UA"/>
        </w:rPr>
        <w:t xml:space="preserve">підведення підсумків, робота апеляційної комісії,  нагородження переможців олімпіади (об 11 </w:t>
      </w:r>
      <w:proofErr w:type="spellStart"/>
      <w:r w:rsidRPr="00467D7E">
        <w:rPr>
          <w:sz w:val="28"/>
          <w:szCs w:val="28"/>
          <w:vertAlign w:val="superscript"/>
          <w:lang w:val="uk-UA"/>
        </w:rPr>
        <w:t>оо</w:t>
      </w:r>
      <w:proofErr w:type="spellEnd"/>
      <w:r w:rsidRPr="00467D7E">
        <w:rPr>
          <w:sz w:val="28"/>
          <w:szCs w:val="28"/>
          <w:lang w:val="uk-UA"/>
        </w:rPr>
        <w:t>).</w:t>
      </w:r>
    </w:p>
    <w:p w:rsidR="004C0E2E" w:rsidRPr="00467D7E" w:rsidRDefault="004C0E2E" w:rsidP="003D6FAC">
      <w:pPr>
        <w:spacing w:line="312" w:lineRule="auto"/>
        <w:jc w:val="both"/>
        <w:rPr>
          <w:sz w:val="28"/>
          <w:szCs w:val="28"/>
          <w:lang w:val="uk-UA"/>
        </w:rPr>
      </w:pPr>
    </w:p>
    <w:p w:rsidR="006F3B67" w:rsidRPr="00467D7E" w:rsidRDefault="006F3B67" w:rsidP="003D6FAC">
      <w:pPr>
        <w:pStyle w:val="a3"/>
        <w:spacing w:line="312" w:lineRule="auto"/>
        <w:ind w:left="0"/>
        <w:rPr>
          <w:lang w:val="uk-UA"/>
        </w:rPr>
      </w:pPr>
    </w:p>
    <w:p w:rsidR="006F3B67" w:rsidRPr="00467D7E" w:rsidRDefault="006F3B67" w:rsidP="003D6FAC">
      <w:pPr>
        <w:pStyle w:val="a3"/>
        <w:spacing w:line="312" w:lineRule="auto"/>
        <w:ind w:left="0"/>
        <w:rPr>
          <w:lang w:val="uk-UA"/>
        </w:rPr>
      </w:pPr>
    </w:p>
    <w:p w:rsidR="006F3B67" w:rsidRPr="00467D7E" w:rsidRDefault="006F3B67" w:rsidP="003D6FAC">
      <w:pPr>
        <w:pStyle w:val="a3"/>
        <w:spacing w:line="312" w:lineRule="auto"/>
        <w:ind w:left="0"/>
        <w:rPr>
          <w:lang w:val="uk-UA"/>
        </w:rPr>
      </w:pPr>
    </w:p>
    <w:p w:rsidR="006F3B67" w:rsidRPr="00467D7E" w:rsidRDefault="006F3B67" w:rsidP="003D6FAC">
      <w:pPr>
        <w:pStyle w:val="a3"/>
        <w:spacing w:line="312" w:lineRule="auto"/>
        <w:ind w:left="0"/>
        <w:rPr>
          <w:lang w:val="uk-UA"/>
        </w:rPr>
      </w:pPr>
    </w:p>
    <w:p w:rsidR="006F3B67" w:rsidRPr="00467D7E" w:rsidRDefault="006F3B67" w:rsidP="003D6FAC">
      <w:pPr>
        <w:pStyle w:val="a3"/>
        <w:spacing w:line="312" w:lineRule="auto"/>
        <w:ind w:left="0"/>
        <w:rPr>
          <w:lang w:val="uk-UA"/>
        </w:rPr>
      </w:pPr>
    </w:p>
    <w:p w:rsidR="006F3B67" w:rsidRPr="00467D7E" w:rsidRDefault="006F3B67" w:rsidP="003D6FAC">
      <w:pPr>
        <w:pStyle w:val="a3"/>
        <w:spacing w:line="312" w:lineRule="auto"/>
        <w:ind w:left="0"/>
        <w:rPr>
          <w:lang w:val="uk-UA"/>
        </w:rPr>
      </w:pPr>
    </w:p>
    <w:p w:rsidR="006F3B67" w:rsidRPr="00467D7E" w:rsidRDefault="006F3B67" w:rsidP="003D6FAC">
      <w:pPr>
        <w:pStyle w:val="a3"/>
        <w:spacing w:line="312" w:lineRule="auto"/>
        <w:ind w:left="0"/>
        <w:rPr>
          <w:lang w:val="uk-UA"/>
        </w:rPr>
      </w:pPr>
    </w:p>
    <w:p w:rsidR="006F3B67" w:rsidRPr="00467D7E" w:rsidRDefault="006F3B67" w:rsidP="003D6FAC">
      <w:pPr>
        <w:pStyle w:val="a3"/>
        <w:spacing w:line="312" w:lineRule="auto"/>
        <w:ind w:left="0"/>
        <w:rPr>
          <w:lang w:val="uk-UA"/>
        </w:rPr>
      </w:pPr>
    </w:p>
    <w:p w:rsidR="006F3B67" w:rsidRPr="00467D7E" w:rsidRDefault="00467D7E" w:rsidP="003D6FAC">
      <w:pPr>
        <w:pStyle w:val="a3"/>
        <w:spacing w:line="312" w:lineRule="auto"/>
        <w:ind w:left="0"/>
        <w:rPr>
          <w:lang w:val="uk-UA"/>
        </w:rPr>
      </w:pPr>
      <w:r w:rsidRPr="00467D7E">
        <w:rPr>
          <w:lang w:val="uk-UA"/>
        </w:rPr>
        <w:t>Відповідальний секретар</w:t>
      </w:r>
    </w:p>
    <w:p w:rsidR="00315A61" w:rsidRDefault="00467D7E" w:rsidP="00315A61">
      <w:pPr>
        <w:pStyle w:val="a3"/>
        <w:tabs>
          <w:tab w:val="left" w:pos="5903"/>
        </w:tabs>
        <w:spacing w:line="312" w:lineRule="auto"/>
        <w:ind w:left="0"/>
        <w:rPr>
          <w:lang w:val="uk-UA"/>
        </w:rPr>
      </w:pPr>
      <w:r w:rsidRPr="00467D7E">
        <w:rPr>
          <w:lang w:val="uk-UA"/>
        </w:rPr>
        <w:t>організаційного</w:t>
      </w:r>
      <w:r w:rsidRPr="00467D7E">
        <w:rPr>
          <w:spacing w:val="-4"/>
          <w:lang w:val="uk-UA"/>
        </w:rPr>
        <w:t xml:space="preserve"> </w:t>
      </w:r>
      <w:r w:rsidRPr="00467D7E">
        <w:rPr>
          <w:lang w:val="uk-UA"/>
        </w:rPr>
        <w:t>комітету</w:t>
      </w:r>
      <w:r w:rsidRPr="00467D7E">
        <w:rPr>
          <w:lang w:val="uk-UA"/>
        </w:rPr>
        <w:tab/>
      </w:r>
      <w:proofErr w:type="spellStart"/>
      <w:r w:rsidRPr="00467D7E">
        <w:rPr>
          <w:lang w:val="uk-UA"/>
        </w:rPr>
        <w:t>Сабліна</w:t>
      </w:r>
      <w:proofErr w:type="spellEnd"/>
      <w:r w:rsidRPr="00467D7E">
        <w:rPr>
          <w:lang w:val="uk-UA"/>
        </w:rPr>
        <w:t xml:space="preserve"> Наталія Вікторівна</w:t>
      </w:r>
    </w:p>
    <w:p w:rsidR="006F3B67" w:rsidRPr="00467D7E" w:rsidRDefault="00467D7E" w:rsidP="00315A61">
      <w:pPr>
        <w:pStyle w:val="a3"/>
        <w:tabs>
          <w:tab w:val="left" w:pos="5903"/>
        </w:tabs>
        <w:spacing w:line="312" w:lineRule="auto"/>
        <w:ind w:left="0" w:firstLine="5954"/>
        <w:rPr>
          <w:lang w:val="uk-UA"/>
        </w:rPr>
      </w:pPr>
      <w:proofErr w:type="spellStart"/>
      <w:r w:rsidRPr="00467D7E">
        <w:rPr>
          <w:lang w:val="uk-UA"/>
        </w:rPr>
        <w:t>к.е.н</w:t>
      </w:r>
      <w:proofErr w:type="spellEnd"/>
      <w:r w:rsidRPr="00467D7E">
        <w:rPr>
          <w:lang w:val="uk-UA"/>
        </w:rPr>
        <w:t>.,</w:t>
      </w:r>
      <w:r w:rsidRPr="00467D7E">
        <w:rPr>
          <w:spacing w:val="-3"/>
          <w:lang w:val="uk-UA"/>
        </w:rPr>
        <w:t xml:space="preserve"> </w:t>
      </w:r>
      <w:r w:rsidRPr="00467D7E">
        <w:rPr>
          <w:lang w:val="uk-UA"/>
        </w:rPr>
        <w:t>доцент</w:t>
      </w:r>
    </w:p>
    <w:p w:rsidR="00315A61" w:rsidRDefault="00467D7E" w:rsidP="00315A61">
      <w:pPr>
        <w:pStyle w:val="a3"/>
        <w:spacing w:line="312" w:lineRule="auto"/>
        <w:ind w:left="0" w:firstLine="5954"/>
        <w:rPr>
          <w:lang w:val="uk-UA"/>
        </w:rPr>
      </w:pPr>
      <w:r w:rsidRPr="00467D7E">
        <w:rPr>
          <w:lang w:val="uk-UA"/>
        </w:rPr>
        <w:t xml:space="preserve">кафедри фінансів ХНЕУ ім. </w:t>
      </w:r>
    </w:p>
    <w:p w:rsidR="006F3B67" w:rsidRPr="00467D7E" w:rsidRDefault="00467D7E" w:rsidP="00315A61">
      <w:pPr>
        <w:pStyle w:val="a3"/>
        <w:spacing w:line="312" w:lineRule="auto"/>
        <w:ind w:left="0" w:firstLine="5954"/>
        <w:rPr>
          <w:lang w:val="uk-UA"/>
        </w:rPr>
      </w:pPr>
      <w:r w:rsidRPr="00467D7E">
        <w:rPr>
          <w:lang w:val="uk-UA"/>
        </w:rPr>
        <w:t>С. Кузнеця,</w:t>
      </w:r>
    </w:p>
    <w:p w:rsidR="006F3B67" w:rsidRPr="00467D7E" w:rsidRDefault="00467D7E" w:rsidP="00315A61">
      <w:pPr>
        <w:pStyle w:val="a3"/>
        <w:spacing w:line="312" w:lineRule="auto"/>
        <w:ind w:left="0" w:firstLine="5954"/>
        <w:rPr>
          <w:lang w:val="uk-UA"/>
        </w:rPr>
      </w:pPr>
      <w:proofErr w:type="spellStart"/>
      <w:r w:rsidRPr="00467D7E">
        <w:rPr>
          <w:lang w:val="uk-UA"/>
        </w:rPr>
        <w:t>конт.тел</w:t>
      </w:r>
      <w:proofErr w:type="spellEnd"/>
      <w:r w:rsidRPr="00467D7E">
        <w:rPr>
          <w:lang w:val="uk-UA"/>
        </w:rPr>
        <w:t>. (057) 702-18-36</w:t>
      </w:r>
    </w:p>
    <w:p w:rsidR="006F3B67" w:rsidRPr="00467D7E" w:rsidRDefault="006F3B67" w:rsidP="003D6FAC">
      <w:pPr>
        <w:spacing w:line="312" w:lineRule="auto"/>
        <w:rPr>
          <w:sz w:val="28"/>
          <w:szCs w:val="28"/>
          <w:lang w:val="uk-UA"/>
        </w:rPr>
        <w:sectPr w:rsidR="006F3B67" w:rsidRPr="00467D7E" w:rsidSect="000D3865">
          <w:pgSz w:w="11910" w:h="16840"/>
          <w:pgMar w:top="1134" w:right="850" w:bottom="1134" w:left="1701" w:header="720" w:footer="720" w:gutter="0"/>
          <w:cols w:space="720"/>
          <w:docGrid w:linePitch="299"/>
        </w:sectPr>
      </w:pPr>
    </w:p>
    <w:p w:rsidR="006F3B67" w:rsidRPr="00467D7E" w:rsidRDefault="00467D7E" w:rsidP="00AA32D8">
      <w:pPr>
        <w:pStyle w:val="Heading1"/>
        <w:numPr>
          <w:ilvl w:val="0"/>
          <w:numId w:val="12"/>
        </w:numPr>
        <w:tabs>
          <w:tab w:val="left" w:pos="2449"/>
          <w:tab w:val="left" w:pos="2450"/>
        </w:tabs>
        <w:spacing w:line="312" w:lineRule="auto"/>
        <w:jc w:val="center"/>
        <w:rPr>
          <w:lang w:val="uk-UA"/>
        </w:rPr>
      </w:pPr>
      <w:bookmarkStart w:id="1" w:name="_TOC_250010"/>
      <w:r w:rsidRPr="00467D7E">
        <w:rPr>
          <w:lang w:val="uk-UA"/>
        </w:rPr>
        <w:lastRenderedPageBreak/>
        <w:t>ОРГАНІЗАЦІЯ ТА ПРОВЕДЕННЯ</w:t>
      </w:r>
      <w:r w:rsidRPr="00467D7E">
        <w:rPr>
          <w:spacing w:val="-5"/>
          <w:lang w:val="uk-UA"/>
        </w:rPr>
        <w:t xml:space="preserve"> </w:t>
      </w:r>
      <w:bookmarkEnd w:id="1"/>
      <w:r w:rsidRPr="00467D7E">
        <w:rPr>
          <w:lang w:val="uk-UA"/>
        </w:rPr>
        <w:t>ОЛІМПІАДИ</w:t>
      </w:r>
    </w:p>
    <w:p w:rsidR="006F3B67" w:rsidRPr="00467D7E" w:rsidRDefault="006F3B67" w:rsidP="003D6FAC">
      <w:pPr>
        <w:pStyle w:val="a3"/>
        <w:spacing w:line="312" w:lineRule="auto"/>
        <w:ind w:left="0"/>
        <w:rPr>
          <w:b/>
          <w:lang w:val="uk-UA"/>
        </w:rPr>
      </w:pPr>
    </w:p>
    <w:p w:rsidR="006F3B67" w:rsidRPr="00467D7E" w:rsidRDefault="00467D7E" w:rsidP="00AA32D8">
      <w:pPr>
        <w:pStyle w:val="a3"/>
        <w:spacing w:line="312" w:lineRule="auto"/>
        <w:ind w:left="0" w:firstLine="720"/>
        <w:jc w:val="both"/>
        <w:rPr>
          <w:lang w:val="uk-UA"/>
        </w:rPr>
      </w:pPr>
      <w:r w:rsidRPr="00467D7E">
        <w:rPr>
          <w:lang w:val="uk-UA"/>
        </w:rPr>
        <w:t>ІІ етап Всеукраїнської студентської олімпіади 201</w:t>
      </w:r>
      <w:r w:rsidR="004C0E2E" w:rsidRPr="00467D7E">
        <w:rPr>
          <w:lang w:val="uk-UA"/>
        </w:rPr>
        <w:t>7</w:t>
      </w:r>
      <w:r w:rsidRPr="00467D7E">
        <w:rPr>
          <w:lang w:val="uk-UA"/>
        </w:rPr>
        <w:t>/201</w:t>
      </w:r>
      <w:r w:rsidR="004C0E2E" w:rsidRPr="00467D7E">
        <w:rPr>
          <w:lang w:val="uk-UA"/>
        </w:rPr>
        <w:t>8</w:t>
      </w:r>
      <w:r w:rsidRPr="00467D7E">
        <w:rPr>
          <w:lang w:val="uk-UA"/>
        </w:rPr>
        <w:t xml:space="preserve"> навчального року серед студентів вищих навчальних закладів з дисципліни </w:t>
      </w:r>
      <w:r w:rsidR="004C0E2E" w:rsidRPr="00467D7E">
        <w:rPr>
          <w:lang w:val="uk-UA"/>
        </w:rPr>
        <w:t>«Державні фінанси» проводиться 18</w:t>
      </w:r>
      <w:r w:rsidRPr="00467D7E">
        <w:rPr>
          <w:lang w:val="uk-UA"/>
        </w:rPr>
        <w:t>-</w:t>
      </w:r>
      <w:r w:rsidR="004C0E2E" w:rsidRPr="00467D7E">
        <w:rPr>
          <w:lang w:val="uk-UA"/>
        </w:rPr>
        <w:t>19</w:t>
      </w:r>
      <w:r w:rsidRPr="00467D7E">
        <w:rPr>
          <w:lang w:val="uk-UA"/>
        </w:rPr>
        <w:t xml:space="preserve"> квітня 201</w:t>
      </w:r>
      <w:r w:rsidR="004C0E2E" w:rsidRPr="00467D7E">
        <w:rPr>
          <w:lang w:val="uk-UA"/>
        </w:rPr>
        <w:t>8</w:t>
      </w:r>
      <w:r w:rsidRPr="00467D7E">
        <w:rPr>
          <w:lang w:val="uk-UA"/>
        </w:rPr>
        <w:t xml:space="preserve"> року на базі кафедри фінансів Харківського національного економічного університету імені Семена Кузнеця між переможцями І</w:t>
      </w:r>
      <w:r w:rsidRPr="00467D7E">
        <w:rPr>
          <w:spacing w:val="-4"/>
          <w:lang w:val="uk-UA"/>
        </w:rPr>
        <w:t xml:space="preserve"> </w:t>
      </w:r>
      <w:r w:rsidRPr="00467D7E">
        <w:rPr>
          <w:lang w:val="uk-UA"/>
        </w:rPr>
        <w:t>етапу.</w:t>
      </w:r>
    </w:p>
    <w:p w:rsidR="006F3B67" w:rsidRPr="00467D7E" w:rsidRDefault="006F3B67" w:rsidP="003D6FAC">
      <w:pPr>
        <w:pStyle w:val="a3"/>
        <w:spacing w:line="312" w:lineRule="auto"/>
        <w:ind w:left="0"/>
        <w:rPr>
          <w:lang w:val="uk-UA"/>
        </w:rPr>
      </w:pPr>
    </w:p>
    <w:p w:rsidR="006F3B67" w:rsidRPr="00467D7E" w:rsidRDefault="00467D7E" w:rsidP="00AA32D8">
      <w:pPr>
        <w:pStyle w:val="Heading1"/>
        <w:numPr>
          <w:ilvl w:val="1"/>
          <w:numId w:val="13"/>
        </w:numPr>
        <w:tabs>
          <w:tab w:val="left" w:pos="4213"/>
          <w:tab w:val="left" w:pos="4214"/>
        </w:tabs>
        <w:spacing w:line="312" w:lineRule="auto"/>
        <w:jc w:val="center"/>
        <w:rPr>
          <w:lang w:val="uk-UA"/>
        </w:rPr>
      </w:pPr>
      <w:bookmarkStart w:id="2" w:name="_TOC_250009"/>
      <w:bookmarkEnd w:id="2"/>
      <w:r w:rsidRPr="00467D7E">
        <w:rPr>
          <w:lang w:val="uk-UA"/>
        </w:rPr>
        <w:t>Оргкомітет олімпіади</w:t>
      </w:r>
    </w:p>
    <w:p w:rsidR="003D6FAC" w:rsidRDefault="00467D7E" w:rsidP="00AA32D8">
      <w:pPr>
        <w:pStyle w:val="a3"/>
        <w:spacing w:line="312" w:lineRule="auto"/>
        <w:ind w:left="0" w:firstLine="720"/>
        <w:jc w:val="both"/>
        <w:rPr>
          <w:lang w:val="uk-UA"/>
        </w:rPr>
      </w:pPr>
      <w:r w:rsidRPr="00467D7E">
        <w:rPr>
          <w:lang w:val="uk-UA"/>
        </w:rPr>
        <w:t>Організаційний комітет олімпіади затверджений наказом ректора Харківського національного економічного університету імені Семена Кузнеця проф. Пономаренко В.</w:t>
      </w:r>
      <w:r w:rsidRPr="00467D7E">
        <w:rPr>
          <w:spacing w:val="-2"/>
          <w:lang w:val="uk-UA"/>
        </w:rPr>
        <w:t xml:space="preserve"> </w:t>
      </w:r>
      <w:r w:rsidRPr="00467D7E">
        <w:rPr>
          <w:lang w:val="uk-UA"/>
        </w:rPr>
        <w:t>С.</w:t>
      </w:r>
    </w:p>
    <w:p w:rsidR="006F3B67" w:rsidRPr="00467D7E" w:rsidRDefault="00467D7E" w:rsidP="00AA32D8">
      <w:pPr>
        <w:pStyle w:val="a3"/>
        <w:spacing w:line="312" w:lineRule="auto"/>
        <w:ind w:left="0" w:firstLine="720"/>
        <w:jc w:val="both"/>
        <w:rPr>
          <w:lang w:val="uk-UA"/>
        </w:rPr>
      </w:pPr>
      <w:r w:rsidRPr="00467D7E">
        <w:rPr>
          <w:lang w:val="uk-UA"/>
        </w:rPr>
        <w:t>Оргкомітет базового навчального закладу:</w:t>
      </w:r>
    </w:p>
    <w:p w:rsidR="006F3B67" w:rsidRPr="00467D7E" w:rsidRDefault="00467D7E" w:rsidP="00AA32D8">
      <w:pPr>
        <w:pStyle w:val="a4"/>
        <w:numPr>
          <w:ilvl w:val="0"/>
          <w:numId w:val="1"/>
        </w:numPr>
        <w:tabs>
          <w:tab w:val="left" w:pos="1233"/>
        </w:tabs>
        <w:spacing w:before="0" w:line="312" w:lineRule="auto"/>
        <w:ind w:left="0" w:firstLine="720"/>
        <w:rPr>
          <w:sz w:val="28"/>
          <w:szCs w:val="28"/>
          <w:lang w:val="uk-UA"/>
        </w:rPr>
      </w:pPr>
      <w:r w:rsidRPr="00467D7E">
        <w:rPr>
          <w:sz w:val="28"/>
          <w:szCs w:val="28"/>
          <w:lang w:val="uk-UA"/>
        </w:rPr>
        <w:t>розробляє Положення про проведення Олімпіади з відповідної навчальної дисципліни на основі методичних рекомендацій щодо проведення Всеукраїнської студентської</w:t>
      </w:r>
      <w:r w:rsidRPr="00467D7E">
        <w:rPr>
          <w:spacing w:val="-2"/>
          <w:sz w:val="28"/>
          <w:szCs w:val="28"/>
          <w:lang w:val="uk-UA"/>
        </w:rPr>
        <w:t xml:space="preserve"> </w:t>
      </w:r>
      <w:r w:rsidRPr="00467D7E">
        <w:rPr>
          <w:sz w:val="28"/>
          <w:szCs w:val="28"/>
          <w:lang w:val="uk-UA"/>
        </w:rPr>
        <w:t>олімпіади;</w:t>
      </w:r>
    </w:p>
    <w:p w:rsidR="006F3B67" w:rsidRPr="00467D7E" w:rsidRDefault="00467D7E" w:rsidP="00AA32D8">
      <w:pPr>
        <w:pStyle w:val="a4"/>
        <w:numPr>
          <w:ilvl w:val="0"/>
          <w:numId w:val="1"/>
        </w:numPr>
        <w:tabs>
          <w:tab w:val="left" w:pos="1125"/>
        </w:tabs>
        <w:spacing w:before="0" w:line="312" w:lineRule="auto"/>
        <w:ind w:left="0" w:firstLine="720"/>
        <w:rPr>
          <w:sz w:val="28"/>
          <w:szCs w:val="28"/>
          <w:lang w:val="uk-UA"/>
        </w:rPr>
      </w:pPr>
      <w:r w:rsidRPr="00467D7E">
        <w:rPr>
          <w:sz w:val="28"/>
          <w:szCs w:val="28"/>
          <w:lang w:val="uk-UA"/>
        </w:rPr>
        <w:t>розробляє програму заходів Олімпіади та забезпечує її проведення у термін, визначений наказом Міністерства освіти і науки</w:t>
      </w:r>
      <w:r w:rsidRPr="00467D7E">
        <w:rPr>
          <w:spacing w:val="-14"/>
          <w:sz w:val="28"/>
          <w:szCs w:val="28"/>
          <w:lang w:val="uk-UA"/>
        </w:rPr>
        <w:t xml:space="preserve"> </w:t>
      </w:r>
      <w:r w:rsidRPr="00467D7E">
        <w:rPr>
          <w:sz w:val="28"/>
          <w:szCs w:val="28"/>
          <w:lang w:val="uk-UA"/>
        </w:rPr>
        <w:t>України;</w:t>
      </w:r>
    </w:p>
    <w:p w:rsidR="003D6FAC" w:rsidRDefault="00467D7E" w:rsidP="00AA32D8">
      <w:pPr>
        <w:pStyle w:val="a4"/>
        <w:numPr>
          <w:ilvl w:val="0"/>
          <w:numId w:val="1"/>
        </w:numPr>
        <w:tabs>
          <w:tab w:val="left" w:pos="1149"/>
        </w:tabs>
        <w:spacing w:before="0" w:line="312" w:lineRule="auto"/>
        <w:ind w:left="0" w:firstLine="720"/>
        <w:rPr>
          <w:sz w:val="28"/>
          <w:szCs w:val="28"/>
          <w:lang w:val="uk-UA"/>
        </w:rPr>
      </w:pPr>
      <w:r w:rsidRPr="00467D7E">
        <w:rPr>
          <w:sz w:val="28"/>
          <w:szCs w:val="28"/>
          <w:lang w:val="uk-UA"/>
        </w:rPr>
        <w:t>організовує зустріч, розміщення, харчування, культурно-пізнавальні заходи та від'їзд учасників;</w:t>
      </w:r>
    </w:p>
    <w:p w:rsidR="003D6FAC" w:rsidRDefault="00467D7E" w:rsidP="00AA32D8">
      <w:pPr>
        <w:pStyle w:val="a4"/>
        <w:numPr>
          <w:ilvl w:val="0"/>
          <w:numId w:val="1"/>
        </w:numPr>
        <w:tabs>
          <w:tab w:val="left" w:pos="1149"/>
        </w:tabs>
        <w:spacing w:before="0" w:line="312" w:lineRule="auto"/>
        <w:ind w:left="0" w:firstLine="720"/>
        <w:rPr>
          <w:sz w:val="28"/>
          <w:szCs w:val="28"/>
          <w:lang w:val="uk-UA"/>
        </w:rPr>
      </w:pPr>
      <w:r w:rsidRPr="003D6FAC">
        <w:rPr>
          <w:sz w:val="28"/>
          <w:szCs w:val="28"/>
          <w:lang w:val="uk-UA"/>
        </w:rPr>
        <w:t>організовує і проводить нагородження</w:t>
      </w:r>
      <w:r w:rsidRPr="003D6FAC">
        <w:rPr>
          <w:spacing w:val="-7"/>
          <w:sz w:val="28"/>
          <w:szCs w:val="28"/>
          <w:lang w:val="uk-UA"/>
        </w:rPr>
        <w:t xml:space="preserve"> </w:t>
      </w:r>
      <w:r w:rsidRPr="003D6FAC">
        <w:rPr>
          <w:sz w:val="28"/>
          <w:szCs w:val="28"/>
          <w:lang w:val="uk-UA"/>
        </w:rPr>
        <w:t>переможців;</w:t>
      </w:r>
    </w:p>
    <w:p w:rsidR="006F3B67" w:rsidRPr="003D6FAC" w:rsidRDefault="00467D7E" w:rsidP="00AA32D8">
      <w:pPr>
        <w:pStyle w:val="a4"/>
        <w:numPr>
          <w:ilvl w:val="0"/>
          <w:numId w:val="1"/>
        </w:numPr>
        <w:tabs>
          <w:tab w:val="left" w:pos="1149"/>
        </w:tabs>
        <w:spacing w:before="0" w:line="312" w:lineRule="auto"/>
        <w:ind w:left="0" w:firstLine="720"/>
        <w:rPr>
          <w:sz w:val="28"/>
          <w:szCs w:val="28"/>
          <w:lang w:val="uk-UA"/>
        </w:rPr>
      </w:pPr>
      <w:r w:rsidRPr="003D6FAC">
        <w:rPr>
          <w:sz w:val="28"/>
          <w:szCs w:val="28"/>
          <w:lang w:val="uk-UA"/>
        </w:rPr>
        <w:t>складає звіт про проведення</w:t>
      </w:r>
      <w:r w:rsidRPr="003D6FAC">
        <w:rPr>
          <w:spacing w:val="-7"/>
          <w:sz w:val="28"/>
          <w:szCs w:val="28"/>
          <w:lang w:val="uk-UA"/>
        </w:rPr>
        <w:t xml:space="preserve"> </w:t>
      </w:r>
      <w:r w:rsidRPr="003D6FAC">
        <w:rPr>
          <w:sz w:val="28"/>
          <w:szCs w:val="28"/>
          <w:lang w:val="uk-UA"/>
        </w:rPr>
        <w:t>Олімпіади;</w:t>
      </w:r>
    </w:p>
    <w:p w:rsidR="006F3B67" w:rsidRPr="00467D7E" w:rsidRDefault="00467D7E" w:rsidP="00AA32D8">
      <w:pPr>
        <w:pStyle w:val="a4"/>
        <w:numPr>
          <w:ilvl w:val="0"/>
          <w:numId w:val="1"/>
        </w:numPr>
        <w:tabs>
          <w:tab w:val="left" w:pos="1216"/>
        </w:tabs>
        <w:spacing w:before="0" w:line="312" w:lineRule="auto"/>
        <w:ind w:left="0" w:firstLine="720"/>
        <w:rPr>
          <w:sz w:val="28"/>
          <w:szCs w:val="28"/>
          <w:lang w:val="uk-UA"/>
        </w:rPr>
      </w:pPr>
      <w:r w:rsidRPr="00467D7E">
        <w:rPr>
          <w:sz w:val="28"/>
          <w:szCs w:val="28"/>
          <w:lang w:val="uk-UA"/>
        </w:rPr>
        <w:t>готує довідки-подання щодо відзначення активних організаторів Олімпіади;</w:t>
      </w:r>
    </w:p>
    <w:p w:rsidR="006F3B67" w:rsidRPr="00467D7E" w:rsidRDefault="00467D7E" w:rsidP="00AA32D8">
      <w:pPr>
        <w:pStyle w:val="a4"/>
        <w:numPr>
          <w:ilvl w:val="0"/>
          <w:numId w:val="1"/>
        </w:numPr>
        <w:tabs>
          <w:tab w:val="left" w:pos="1262"/>
        </w:tabs>
        <w:spacing w:before="0" w:line="312" w:lineRule="auto"/>
        <w:ind w:left="0" w:firstLine="720"/>
        <w:rPr>
          <w:sz w:val="28"/>
          <w:szCs w:val="28"/>
          <w:lang w:val="uk-UA"/>
        </w:rPr>
      </w:pPr>
      <w:r w:rsidRPr="00467D7E">
        <w:rPr>
          <w:sz w:val="28"/>
          <w:szCs w:val="28"/>
          <w:lang w:val="uk-UA"/>
        </w:rPr>
        <w:t>сприяє висвітленню результатів Олімпіади у засобах масової інформації та періодичній</w:t>
      </w:r>
      <w:r w:rsidRPr="00467D7E">
        <w:rPr>
          <w:spacing w:val="-3"/>
          <w:sz w:val="28"/>
          <w:szCs w:val="28"/>
          <w:lang w:val="uk-UA"/>
        </w:rPr>
        <w:t xml:space="preserve"> </w:t>
      </w:r>
      <w:r w:rsidRPr="00467D7E">
        <w:rPr>
          <w:sz w:val="28"/>
          <w:szCs w:val="28"/>
          <w:lang w:val="uk-UA"/>
        </w:rPr>
        <w:t>пресі.</w:t>
      </w:r>
    </w:p>
    <w:p w:rsidR="006F3B67" w:rsidRPr="00467D7E" w:rsidRDefault="006F3B67" w:rsidP="003D6FAC">
      <w:pPr>
        <w:pStyle w:val="a3"/>
        <w:spacing w:line="312" w:lineRule="auto"/>
        <w:ind w:left="0"/>
        <w:rPr>
          <w:lang w:val="uk-UA"/>
        </w:rPr>
      </w:pPr>
    </w:p>
    <w:p w:rsidR="006F3B67" w:rsidRPr="00467D7E" w:rsidRDefault="00467D7E" w:rsidP="00AA32D8">
      <w:pPr>
        <w:pStyle w:val="Heading1"/>
        <w:numPr>
          <w:ilvl w:val="1"/>
          <w:numId w:val="13"/>
        </w:numPr>
        <w:tabs>
          <w:tab w:val="left" w:pos="4624"/>
          <w:tab w:val="left" w:pos="4625"/>
        </w:tabs>
        <w:spacing w:line="312" w:lineRule="auto"/>
        <w:jc w:val="center"/>
        <w:rPr>
          <w:lang w:val="uk-UA"/>
        </w:rPr>
      </w:pPr>
      <w:bookmarkStart w:id="3" w:name="_TOC_250008"/>
      <w:bookmarkEnd w:id="3"/>
      <w:r w:rsidRPr="00467D7E">
        <w:rPr>
          <w:lang w:val="uk-UA"/>
        </w:rPr>
        <w:t>Журі олімпіади</w:t>
      </w:r>
    </w:p>
    <w:p w:rsidR="000D3865" w:rsidRPr="00467D7E" w:rsidRDefault="00467D7E" w:rsidP="00AA32D8">
      <w:pPr>
        <w:pStyle w:val="a3"/>
        <w:spacing w:line="312" w:lineRule="auto"/>
        <w:ind w:left="0" w:firstLine="720"/>
        <w:jc w:val="both"/>
        <w:rPr>
          <w:lang w:val="uk-UA"/>
        </w:rPr>
      </w:pPr>
      <w:r w:rsidRPr="00467D7E">
        <w:rPr>
          <w:lang w:val="uk-UA"/>
        </w:rPr>
        <w:t>Склад журі Олімпіади та апеляційної комісії затверджені наказом ректора Харківського національного економічного університету імені Семена Кузнеця проф. Пономаренко В. С. Кількість представників базового вищого навчального закладу не перевищує 50% від загальної кількості членів журі.</w:t>
      </w:r>
    </w:p>
    <w:p w:rsidR="000D3865" w:rsidRPr="00467D7E" w:rsidRDefault="00467D7E" w:rsidP="00AA32D8">
      <w:pPr>
        <w:pStyle w:val="a3"/>
        <w:spacing w:line="312" w:lineRule="auto"/>
        <w:ind w:left="0" w:firstLine="720"/>
        <w:jc w:val="both"/>
        <w:rPr>
          <w:lang w:val="uk-UA"/>
        </w:rPr>
      </w:pPr>
      <w:r w:rsidRPr="00467D7E">
        <w:rPr>
          <w:lang w:val="uk-UA"/>
        </w:rPr>
        <w:t>Журі олімпіади:</w:t>
      </w:r>
    </w:p>
    <w:p w:rsidR="000D3865" w:rsidRPr="00467D7E" w:rsidRDefault="00467D7E" w:rsidP="00AA32D8">
      <w:pPr>
        <w:pStyle w:val="a3"/>
        <w:numPr>
          <w:ilvl w:val="0"/>
          <w:numId w:val="11"/>
        </w:numPr>
        <w:tabs>
          <w:tab w:val="left" w:pos="1134"/>
          <w:tab w:val="left" w:pos="1276"/>
        </w:tabs>
        <w:spacing w:line="312" w:lineRule="auto"/>
        <w:ind w:left="0" w:firstLine="720"/>
        <w:jc w:val="both"/>
        <w:rPr>
          <w:lang w:val="uk-UA"/>
        </w:rPr>
      </w:pPr>
      <w:r w:rsidRPr="00467D7E">
        <w:rPr>
          <w:lang w:val="uk-UA"/>
        </w:rPr>
        <w:t>розробляє конкурсні завдання та критерії оцінки їх</w:t>
      </w:r>
      <w:r w:rsidRPr="00467D7E">
        <w:rPr>
          <w:spacing w:val="-12"/>
          <w:lang w:val="uk-UA"/>
        </w:rPr>
        <w:t xml:space="preserve"> </w:t>
      </w:r>
      <w:r w:rsidRPr="00467D7E">
        <w:rPr>
          <w:lang w:val="uk-UA"/>
        </w:rPr>
        <w:t>виконання;</w:t>
      </w:r>
    </w:p>
    <w:p w:rsidR="006F3B67" w:rsidRDefault="00467D7E" w:rsidP="00AA32D8">
      <w:pPr>
        <w:pStyle w:val="a3"/>
        <w:numPr>
          <w:ilvl w:val="0"/>
          <w:numId w:val="11"/>
        </w:numPr>
        <w:tabs>
          <w:tab w:val="left" w:pos="1134"/>
          <w:tab w:val="left" w:pos="1276"/>
        </w:tabs>
        <w:spacing w:line="312" w:lineRule="auto"/>
        <w:ind w:left="0" w:firstLine="720"/>
        <w:jc w:val="both"/>
        <w:rPr>
          <w:lang w:val="uk-UA"/>
        </w:rPr>
      </w:pPr>
      <w:r w:rsidRPr="00AA32D8">
        <w:rPr>
          <w:lang w:val="uk-UA"/>
        </w:rPr>
        <w:t>перевіряє роботи учасників і визначає</w:t>
      </w:r>
      <w:r w:rsidRPr="00AA32D8">
        <w:rPr>
          <w:spacing w:val="-4"/>
          <w:lang w:val="uk-UA"/>
        </w:rPr>
        <w:t xml:space="preserve"> </w:t>
      </w:r>
      <w:r w:rsidRPr="00AA32D8">
        <w:rPr>
          <w:lang w:val="uk-UA"/>
        </w:rPr>
        <w:t>переможців;</w:t>
      </w:r>
    </w:p>
    <w:p w:rsidR="006F3B67" w:rsidRPr="00467D7E" w:rsidRDefault="00467D7E" w:rsidP="00AA32D8">
      <w:pPr>
        <w:pStyle w:val="a4"/>
        <w:numPr>
          <w:ilvl w:val="0"/>
          <w:numId w:val="1"/>
        </w:numPr>
        <w:tabs>
          <w:tab w:val="left" w:pos="1134"/>
          <w:tab w:val="left" w:pos="1276"/>
        </w:tabs>
        <w:spacing w:before="0" w:line="312" w:lineRule="auto"/>
        <w:ind w:left="0" w:firstLine="720"/>
        <w:rPr>
          <w:sz w:val="28"/>
          <w:szCs w:val="28"/>
          <w:lang w:val="uk-UA"/>
        </w:rPr>
      </w:pPr>
      <w:r w:rsidRPr="00467D7E">
        <w:rPr>
          <w:sz w:val="28"/>
          <w:szCs w:val="28"/>
          <w:lang w:val="uk-UA"/>
        </w:rPr>
        <w:lastRenderedPageBreak/>
        <w:t>аналізує якість виконання студентами завдань, виявляє характерні помилки та оцінює рівень підготовки студентів до відповідної</w:t>
      </w:r>
      <w:r w:rsidRPr="00467D7E">
        <w:rPr>
          <w:spacing w:val="-22"/>
          <w:sz w:val="28"/>
          <w:szCs w:val="28"/>
          <w:lang w:val="uk-UA"/>
        </w:rPr>
        <w:t xml:space="preserve"> </w:t>
      </w:r>
      <w:r w:rsidRPr="00467D7E">
        <w:rPr>
          <w:sz w:val="28"/>
          <w:szCs w:val="28"/>
          <w:lang w:val="uk-UA"/>
        </w:rPr>
        <w:t>Олімпіади;</w:t>
      </w:r>
    </w:p>
    <w:p w:rsidR="006F3B67" w:rsidRPr="00467D7E" w:rsidRDefault="00467D7E" w:rsidP="00AA32D8">
      <w:pPr>
        <w:pStyle w:val="a4"/>
        <w:numPr>
          <w:ilvl w:val="0"/>
          <w:numId w:val="1"/>
        </w:numPr>
        <w:tabs>
          <w:tab w:val="left" w:pos="1134"/>
          <w:tab w:val="left" w:pos="1276"/>
        </w:tabs>
        <w:spacing w:before="0" w:line="312" w:lineRule="auto"/>
        <w:ind w:left="0" w:firstLine="720"/>
        <w:rPr>
          <w:sz w:val="28"/>
          <w:szCs w:val="28"/>
          <w:lang w:val="uk-UA"/>
        </w:rPr>
      </w:pPr>
      <w:r w:rsidRPr="00467D7E">
        <w:rPr>
          <w:sz w:val="28"/>
          <w:szCs w:val="28"/>
          <w:lang w:val="uk-UA"/>
        </w:rPr>
        <w:t>готує рекомендації щодо вдосконалення навчального процесу з відповідних дисциплін, спеціальностей</w:t>
      </w:r>
      <w:r w:rsidRPr="00467D7E">
        <w:rPr>
          <w:spacing w:val="-9"/>
          <w:sz w:val="28"/>
          <w:szCs w:val="28"/>
          <w:lang w:val="uk-UA"/>
        </w:rPr>
        <w:t xml:space="preserve"> </w:t>
      </w:r>
      <w:r w:rsidRPr="00467D7E">
        <w:rPr>
          <w:sz w:val="28"/>
          <w:szCs w:val="28"/>
          <w:lang w:val="uk-UA"/>
        </w:rPr>
        <w:t>(напрямів);</w:t>
      </w:r>
    </w:p>
    <w:p w:rsidR="006F3B67" w:rsidRPr="00467D7E" w:rsidRDefault="00467D7E" w:rsidP="00AA32D8">
      <w:pPr>
        <w:pStyle w:val="a4"/>
        <w:numPr>
          <w:ilvl w:val="0"/>
          <w:numId w:val="1"/>
        </w:numPr>
        <w:tabs>
          <w:tab w:val="left" w:pos="1134"/>
          <w:tab w:val="left" w:pos="1276"/>
        </w:tabs>
        <w:spacing w:before="0" w:line="312" w:lineRule="auto"/>
        <w:ind w:left="0" w:firstLine="720"/>
        <w:rPr>
          <w:sz w:val="28"/>
          <w:szCs w:val="28"/>
          <w:lang w:val="uk-UA"/>
        </w:rPr>
      </w:pPr>
      <w:r w:rsidRPr="00467D7E">
        <w:rPr>
          <w:sz w:val="28"/>
          <w:szCs w:val="28"/>
          <w:lang w:val="uk-UA"/>
        </w:rPr>
        <w:t>готує збірники конкурсних завдань та методичні рекомендації для підготовки студентів до відповідної</w:t>
      </w:r>
      <w:r w:rsidRPr="00467D7E">
        <w:rPr>
          <w:spacing w:val="-2"/>
          <w:sz w:val="28"/>
          <w:szCs w:val="28"/>
          <w:lang w:val="uk-UA"/>
        </w:rPr>
        <w:t xml:space="preserve"> </w:t>
      </w:r>
      <w:r w:rsidRPr="00467D7E">
        <w:rPr>
          <w:sz w:val="28"/>
          <w:szCs w:val="28"/>
          <w:lang w:val="uk-UA"/>
        </w:rPr>
        <w:t>Олімпіади.</w:t>
      </w:r>
    </w:p>
    <w:p w:rsidR="006F3B67" w:rsidRPr="00467D7E" w:rsidRDefault="006F3B67" w:rsidP="003D6FAC">
      <w:pPr>
        <w:pStyle w:val="a3"/>
        <w:spacing w:line="312" w:lineRule="auto"/>
        <w:ind w:left="0"/>
        <w:rPr>
          <w:lang w:val="uk-UA"/>
        </w:rPr>
      </w:pPr>
    </w:p>
    <w:p w:rsidR="006F3B67" w:rsidRPr="00467D7E" w:rsidRDefault="00467D7E" w:rsidP="00AA32D8">
      <w:pPr>
        <w:pStyle w:val="Heading1"/>
        <w:numPr>
          <w:ilvl w:val="1"/>
          <w:numId w:val="13"/>
        </w:numPr>
        <w:tabs>
          <w:tab w:val="left" w:pos="3664"/>
          <w:tab w:val="left" w:pos="3665"/>
        </w:tabs>
        <w:spacing w:line="312" w:lineRule="auto"/>
        <w:jc w:val="center"/>
        <w:rPr>
          <w:lang w:val="uk-UA"/>
        </w:rPr>
      </w:pPr>
      <w:bookmarkStart w:id="4" w:name="_TOC_250007"/>
      <w:r w:rsidRPr="00467D7E">
        <w:rPr>
          <w:lang w:val="uk-UA"/>
        </w:rPr>
        <w:t>Апеляційна комісія</w:t>
      </w:r>
      <w:r w:rsidRPr="00467D7E">
        <w:rPr>
          <w:spacing w:val="-2"/>
          <w:lang w:val="uk-UA"/>
        </w:rPr>
        <w:t xml:space="preserve"> </w:t>
      </w:r>
      <w:bookmarkEnd w:id="4"/>
      <w:r w:rsidRPr="00467D7E">
        <w:rPr>
          <w:lang w:val="uk-UA"/>
        </w:rPr>
        <w:t>Олімпіади</w:t>
      </w:r>
    </w:p>
    <w:p w:rsidR="006F3B67" w:rsidRPr="00467D7E" w:rsidRDefault="00467D7E" w:rsidP="00AA32D8">
      <w:pPr>
        <w:pStyle w:val="a3"/>
        <w:spacing w:line="312" w:lineRule="auto"/>
        <w:ind w:left="0" w:firstLine="720"/>
        <w:jc w:val="both"/>
        <w:rPr>
          <w:lang w:val="uk-UA"/>
        </w:rPr>
      </w:pPr>
      <w:r w:rsidRPr="00467D7E">
        <w:rPr>
          <w:lang w:val="uk-UA"/>
        </w:rPr>
        <w:t>Апеляційна комісія розглядає звернення учасників Олімпіади щодо вирішення питань, пов’язаних з оцінюванням завдань. Під час розгляду апеляцій апеляційна комісія має право як підвищити оцінку з апеляційного питання (або залишити її без змін), так і понизити її у разі виявлення помилок, не помічених при початковій перевірці. Рішення апеляційної комісії враховується журі при визначенні загальної суми балів та підведенні підсумків</w:t>
      </w:r>
      <w:r w:rsidRPr="00467D7E">
        <w:rPr>
          <w:spacing w:val="-3"/>
          <w:lang w:val="uk-UA"/>
        </w:rPr>
        <w:t xml:space="preserve"> </w:t>
      </w:r>
      <w:r w:rsidRPr="00467D7E">
        <w:rPr>
          <w:lang w:val="uk-UA"/>
        </w:rPr>
        <w:t>Олімпіади.</w:t>
      </w:r>
    </w:p>
    <w:p w:rsidR="006F3B67" w:rsidRPr="00467D7E" w:rsidRDefault="006F3B67" w:rsidP="003D6FAC">
      <w:pPr>
        <w:pStyle w:val="a3"/>
        <w:spacing w:line="312" w:lineRule="auto"/>
        <w:ind w:left="0"/>
        <w:rPr>
          <w:lang w:val="uk-UA"/>
        </w:rPr>
      </w:pPr>
    </w:p>
    <w:p w:rsidR="006F3B67" w:rsidRPr="00467D7E" w:rsidRDefault="00467D7E" w:rsidP="00AA32D8">
      <w:pPr>
        <w:pStyle w:val="Heading1"/>
        <w:numPr>
          <w:ilvl w:val="1"/>
          <w:numId w:val="13"/>
        </w:numPr>
        <w:tabs>
          <w:tab w:val="left" w:pos="4312"/>
          <w:tab w:val="left" w:pos="4313"/>
        </w:tabs>
        <w:spacing w:line="312" w:lineRule="auto"/>
        <w:jc w:val="center"/>
        <w:rPr>
          <w:lang w:val="uk-UA"/>
        </w:rPr>
      </w:pPr>
      <w:bookmarkStart w:id="5" w:name="_TOC_250006"/>
      <w:r w:rsidRPr="00467D7E">
        <w:rPr>
          <w:lang w:val="uk-UA"/>
        </w:rPr>
        <w:t>Учасники</w:t>
      </w:r>
      <w:r w:rsidRPr="00467D7E">
        <w:rPr>
          <w:spacing w:val="-2"/>
          <w:lang w:val="uk-UA"/>
        </w:rPr>
        <w:t xml:space="preserve"> </w:t>
      </w:r>
      <w:bookmarkEnd w:id="5"/>
      <w:r w:rsidRPr="00467D7E">
        <w:rPr>
          <w:lang w:val="uk-UA"/>
        </w:rPr>
        <w:t>олімпіади</w:t>
      </w:r>
    </w:p>
    <w:p w:rsidR="006F3B67" w:rsidRPr="00467D7E" w:rsidRDefault="00467D7E" w:rsidP="00AA32D8">
      <w:pPr>
        <w:pStyle w:val="a3"/>
        <w:spacing w:line="312" w:lineRule="auto"/>
        <w:ind w:left="0" w:firstLine="720"/>
        <w:jc w:val="both"/>
        <w:rPr>
          <w:lang w:val="uk-UA"/>
        </w:rPr>
      </w:pPr>
      <w:r w:rsidRPr="00467D7E">
        <w:rPr>
          <w:lang w:val="uk-UA"/>
        </w:rPr>
        <w:t>До участі у ІІ етапі Олімпіади запрошуються по 3 переможці першого туру серед старших курсів від кожного вищого навчального закладу. Кількість студентів, які беруть участь в Олімпіаді, повинна бути не меншою ніж 15 осіб у рівній кількості від кожного вищого навчального закладу. В Олімпіаді можуть брати участь студенти – громадяни зарубіжних країн (відкрита олімпіада). Умови їх участі узгоджуються з базовим вищим навчальним закладом, що є відповідальним за проведення Олімпіади, і не повинні суперечити міждержавним та іншим угодам. Зазначена пропозиція є узгодженою з Міністерством освіти і науки України та дозволяє забезпечити суттєву економію матеріальних і фінансових ресурсів вищих навчальних закладів, студенти яких прийматимуть участь в олімпіадах.</w:t>
      </w:r>
    </w:p>
    <w:p w:rsidR="006F3B67" w:rsidRPr="00467D7E" w:rsidRDefault="006F3B67" w:rsidP="003D6FAC">
      <w:pPr>
        <w:pStyle w:val="a3"/>
        <w:spacing w:line="312" w:lineRule="auto"/>
        <w:ind w:left="0"/>
        <w:rPr>
          <w:lang w:val="uk-UA"/>
        </w:rPr>
      </w:pPr>
    </w:p>
    <w:p w:rsidR="00AA32D8" w:rsidRPr="00AA32D8" w:rsidRDefault="00467D7E" w:rsidP="00AA32D8">
      <w:pPr>
        <w:pStyle w:val="a4"/>
        <w:numPr>
          <w:ilvl w:val="1"/>
          <w:numId w:val="13"/>
        </w:numPr>
        <w:tabs>
          <w:tab w:val="left" w:pos="1676"/>
          <w:tab w:val="left" w:pos="1677"/>
        </w:tabs>
        <w:spacing w:before="0" w:line="312" w:lineRule="auto"/>
        <w:jc w:val="center"/>
        <w:rPr>
          <w:sz w:val="28"/>
          <w:szCs w:val="28"/>
          <w:lang w:val="uk-UA"/>
        </w:rPr>
      </w:pPr>
      <w:r w:rsidRPr="00467D7E">
        <w:rPr>
          <w:b/>
          <w:sz w:val="28"/>
          <w:szCs w:val="28"/>
          <w:lang w:val="uk-UA"/>
        </w:rPr>
        <w:t>Порядок нагородження учасників та</w:t>
      </w:r>
      <w:r w:rsidRPr="00467D7E">
        <w:rPr>
          <w:b/>
          <w:spacing w:val="-23"/>
          <w:sz w:val="28"/>
          <w:szCs w:val="28"/>
          <w:lang w:val="uk-UA"/>
        </w:rPr>
        <w:t xml:space="preserve"> </w:t>
      </w:r>
      <w:r w:rsidRPr="00467D7E">
        <w:rPr>
          <w:b/>
          <w:sz w:val="28"/>
          <w:szCs w:val="28"/>
          <w:lang w:val="uk-UA"/>
        </w:rPr>
        <w:t>організаторів</w:t>
      </w:r>
      <w:r w:rsidRPr="00467D7E">
        <w:rPr>
          <w:b/>
          <w:spacing w:val="-5"/>
          <w:sz w:val="28"/>
          <w:szCs w:val="28"/>
          <w:lang w:val="uk-UA"/>
        </w:rPr>
        <w:t xml:space="preserve"> </w:t>
      </w:r>
      <w:r w:rsidRPr="00467D7E">
        <w:rPr>
          <w:b/>
          <w:sz w:val="28"/>
          <w:szCs w:val="28"/>
          <w:lang w:val="uk-UA"/>
        </w:rPr>
        <w:t>Олімпіади</w:t>
      </w:r>
    </w:p>
    <w:p w:rsidR="006F3B67" w:rsidRPr="00AA32D8" w:rsidRDefault="00467D7E" w:rsidP="00AA32D8">
      <w:pPr>
        <w:tabs>
          <w:tab w:val="left" w:pos="1676"/>
          <w:tab w:val="left" w:pos="1677"/>
        </w:tabs>
        <w:spacing w:line="312" w:lineRule="auto"/>
        <w:ind w:firstLine="709"/>
        <w:rPr>
          <w:sz w:val="28"/>
          <w:szCs w:val="28"/>
          <w:lang w:val="uk-UA"/>
        </w:rPr>
      </w:pPr>
      <w:r w:rsidRPr="00AA32D8">
        <w:rPr>
          <w:sz w:val="28"/>
          <w:szCs w:val="28"/>
          <w:lang w:val="uk-UA"/>
        </w:rPr>
        <w:t>Студенти,</w:t>
      </w:r>
      <w:r w:rsidRPr="00AA32D8">
        <w:rPr>
          <w:spacing w:val="35"/>
          <w:sz w:val="28"/>
          <w:szCs w:val="28"/>
          <w:lang w:val="uk-UA"/>
        </w:rPr>
        <w:t xml:space="preserve"> </w:t>
      </w:r>
      <w:r w:rsidRPr="00AA32D8">
        <w:rPr>
          <w:sz w:val="28"/>
          <w:szCs w:val="28"/>
          <w:lang w:val="uk-UA"/>
        </w:rPr>
        <w:t>які</w:t>
      </w:r>
      <w:r w:rsidRPr="00AA32D8">
        <w:rPr>
          <w:spacing w:val="33"/>
          <w:sz w:val="28"/>
          <w:szCs w:val="28"/>
          <w:lang w:val="uk-UA"/>
        </w:rPr>
        <w:t xml:space="preserve"> </w:t>
      </w:r>
      <w:r w:rsidRPr="00AA32D8">
        <w:rPr>
          <w:sz w:val="28"/>
          <w:szCs w:val="28"/>
          <w:lang w:val="uk-UA"/>
        </w:rPr>
        <w:t>посіли</w:t>
      </w:r>
      <w:r w:rsidRPr="00AA32D8">
        <w:rPr>
          <w:spacing w:val="35"/>
          <w:sz w:val="28"/>
          <w:szCs w:val="28"/>
          <w:lang w:val="uk-UA"/>
        </w:rPr>
        <w:t xml:space="preserve"> </w:t>
      </w:r>
      <w:r w:rsidRPr="00AA32D8">
        <w:rPr>
          <w:sz w:val="28"/>
          <w:szCs w:val="28"/>
          <w:lang w:val="uk-UA"/>
        </w:rPr>
        <w:t>перше,</w:t>
      </w:r>
      <w:r w:rsidRPr="00AA32D8">
        <w:rPr>
          <w:spacing w:val="33"/>
          <w:sz w:val="28"/>
          <w:szCs w:val="28"/>
          <w:lang w:val="uk-UA"/>
        </w:rPr>
        <w:t xml:space="preserve"> </w:t>
      </w:r>
      <w:r w:rsidRPr="00AA32D8">
        <w:rPr>
          <w:sz w:val="28"/>
          <w:szCs w:val="28"/>
          <w:lang w:val="uk-UA"/>
        </w:rPr>
        <w:t>друге,</w:t>
      </w:r>
      <w:r w:rsidRPr="00AA32D8">
        <w:rPr>
          <w:spacing w:val="35"/>
          <w:sz w:val="28"/>
          <w:szCs w:val="28"/>
          <w:lang w:val="uk-UA"/>
        </w:rPr>
        <w:t xml:space="preserve"> </w:t>
      </w:r>
      <w:r w:rsidRPr="00AA32D8">
        <w:rPr>
          <w:sz w:val="28"/>
          <w:szCs w:val="28"/>
          <w:lang w:val="uk-UA"/>
        </w:rPr>
        <w:t>третє</w:t>
      </w:r>
      <w:r w:rsidRPr="00AA32D8">
        <w:rPr>
          <w:spacing w:val="35"/>
          <w:sz w:val="28"/>
          <w:szCs w:val="28"/>
          <w:lang w:val="uk-UA"/>
        </w:rPr>
        <w:t xml:space="preserve"> </w:t>
      </w:r>
      <w:r w:rsidRPr="00AA32D8">
        <w:rPr>
          <w:sz w:val="28"/>
          <w:szCs w:val="28"/>
          <w:lang w:val="uk-UA"/>
        </w:rPr>
        <w:t>місця</w:t>
      </w:r>
      <w:r w:rsidRPr="00AA32D8">
        <w:rPr>
          <w:spacing w:val="35"/>
          <w:sz w:val="28"/>
          <w:szCs w:val="28"/>
          <w:lang w:val="uk-UA"/>
        </w:rPr>
        <w:t xml:space="preserve"> </w:t>
      </w:r>
      <w:r w:rsidRPr="00AA32D8">
        <w:rPr>
          <w:sz w:val="28"/>
          <w:szCs w:val="28"/>
          <w:lang w:val="uk-UA"/>
        </w:rPr>
        <w:t>в</w:t>
      </w:r>
      <w:r w:rsidRPr="00AA32D8">
        <w:rPr>
          <w:spacing w:val="35"/>
          <w:sz w:val="28"/>
          <w:szCs w:val="28"/>
          <w:lang w:val="uk-UA"/>
        </w:rPr>
        <w:t xml:space="preserve"> </w:t>
      </w:r>
      <w:r w:rsidRPr="00AA32D8">
        <w:rPr>
          <w:sz w:val="28"/>
          <w:szCs w:val="28"/>
          <w:lang w:val="uk-UA"/>
        </w:rPr>
        <w:t>особистому</w:t>
      </w:r>
      <w:r w:rsidRPr="00AA32D8">
        <w:rPr>
          <w:spacing w:val="33"/>
          <w:sz w:val="28"/>
          <w:szCs w:val="28"/>
          <w:lang w:val="uk-UA"/>
        </w:rPr>
        <w:t xml:space="preserve"> </w:t>
      </w:r>
      <w:r w:rsidRPr="00AA32D8">
        <w:rPr>
          <w:sz w:val="28"/>
          <w:szCs w:val="28"/>
          <w:lang w:val="uk-UA"/>
        </w:rPr>
        <w:t>заліку</w:t>
      </w:r>
      <w:r w:rsidRPr="00AA32D8">
        <w:rPr>
          <w:spacing w:val="35"/>
          <w:sz w:val="28"/>
          <w:szCs w:val="28"/>
          <w:lang w:val="uk-UA"/>
        </w:rPr>
        <w:t xml:space="preserve"> </w:t>
      </w:r>
      <w:r w:rsidRPr="00AA32D8">
        <w:rPr>
          <w:sz w:val="28"/>
          <w:szCs w:val="28"/>
          <w:lang w:val="uk-UA"/>
        </w:rPr>
        <w:t>є переможцями</w:t>
      </w:r>
      <w:r w:rsidRPr="00AA32D8">
        <w:rPr>
          <w:spacing w:val="28"/>
          <w:sz w:val="28"/>
          <w:szCs w:val="28"/>
          <w:lang w:val="uk-UA"/>
        </w:rPr>
        <w:t xml:space="preserve"> </w:t>
      </w:r>
      <w:r w:rsidRPr="00AA32D8">
        <w:rPr>
          <w:sz w:val="28"/>
          <w:szCs w:val="28"/>
          <w:lang w:val="uk-UA"/>
        </w:rPr>
        <w:t>кожного</w:t>
      </w:r>
      <w:r w:rsidRPr="00AA32D8">
        <w:rPr>
          <w:spacing w:val="31"/>
          <w:sz w:val="28"/>
          <w:szCs w:val="28"/>
          <w:lang w:val="uk-UA"/>
        </w:rPr>
        <w:t xml:space="preserve"> </w:t>
      </w:r>
      <w:r w:rsidRPr="00AA32D8">
        <w:rPr>
          <w:sz w:val="28"/>
          <w:szCs w:val="28"/>
          <w:lang w:val="uk-UA"/>
        </w:rPr>
        <w:t>з</w:t>
      </w:r>
      <w:r w:rsidRPr="00AA32D8">
        <w:rPr>
          <w:spacing w:val="30"/>
          <w:sz w:val="28"/>
          <w:szCs w:val="28"/>
          <w:lang w:val="uk-UA"/>
        </w:rPr>
        <w:t xml:space="preserve"> </w:t>
      </w:r>
      <w:r w:rsidRPr="00AA32D8">
        <w:rPr>
          <w:sz w:val="28"/>
          <w:szCs w:val="28"/>
          <w:lang w:val="uk-UA"/>
        </w:rPr>
        <w:t>етапів</w:t>
      </w:r>
      <w:r w:rsidRPr="00AA32D8">
        <w:rPr>
          <w:spacing w:val="30"/>
          <w:sz w:val="28"/>
          <w:szCs w:val="28"/>
          <w:lang w:val="uk-UA"/>
        </w:rPr>
        <w:t xml:space="preserve"> </w:t>
      </w:r>
      <w:r w:rsidRPr="00AA32D8">
        <w:rPr>
          <w:sz w:val="28"/>
          <w:szCs w:val="28"/>
          <w:lang w:val="uk-UA"/>
        </w:rPr>
        <w:t>Олімпіади</w:t>
      </w:r>
      <w:r w:rsidRPr="00AA32D8">
        <w:rPr>
          <w:spacing w:val="30"/>
          <w:sz w:val="28"/>
          <w:szCs w:val="28"/>
          <w:lang w:val="uk-UA"/>
        </w:rPr>
        <w:t xml:space="preserve"> </w:t>
      </w:r>
      <w:r w:rsidRPr="00AA32D8">
        <w:rPr>
          <w:sz w:val="28"/>
          <w:szCs w:val="28"/>
          <w:lang w:val="uk-UA"/>
        </w:rPr>
        <w:t>та</w:t>
      </w:r>
      <w:r w:rsidRPr="00AA32D8">
        <w:rPr>
          <w:spacing w:val="30"/>
          <w:sz w:val="28"/>
          <w:szCs w:val="28"/>
          <w:lang w:val="uk-UA"/>
        </w:rPr>
        <w:t xml:space="preserve"> </w:t>
      </w:r>
      <w:r w:rsidRPr="00AA32D8">
        <w:rPr>
          <w:sz w:val="28"/>
          <w:szCs w:val="28"/>
          <w:lang w:val="uk-UA"/>
        </w:rPr>
        <w:t>нагороджуються</w:t>
      </w:r>
      <w:r w:rsidRPr="00AA32D8">
        <w:rPr>
          <w:spacing w:val="30"/>
          <w:sz w:val="28"/>
          <w:szCs w:val="28"/>
          <w:lang w:val="uk-UA"/>
        </w:rPr>
        <w:t xml:space="preserve"> </w:t>
      </w:r>
      <w:r w:rsidRPr="00AA32D8">
        <w:rPr>
          <w:sz w:val="28"/>
          <w:szCs w:val="28"/>
          <w:lang w:val="uk-UA"/>
        </w:rPr>
        <w:t>дипломами</w:t>
      </w:r>
      <w:r w:rsidRPr="00AA32D8">
        <w:rPr>
          <w:spacing w:val="30"/>
          <w:sz w:val="28"/>
          <w:szCs w:val="28"/>
          <w:lang w:val="uk-UA"/>
        </w:rPr>
        <w:t xml:space="preserve"> </w:t>
      </w:r>
      <w:r w:rsidRPr="00AA32D8">
        <w:rPr>
          <w:sz w:val="28"/>
          <w:szCs w:val="28"/>
          <w:lang w:val="uk-UA"/>
        </w:rPr>
        <w:t>I,</w:t>
      </w:r>
      <w:r w:rsidR="000D3865" w:rsidRPr="00AA32D8">
        <w:rPr>
          <w:sz w:val="28"/>
          <w:szCs w:val="28"/>
          <w:lang w:val="uk-UA"/>
        </w:rPr>
        <w:t xml:space="preserve"> </w:t>
      </w:r>
      <w:r w:rsidRPr="00AA32D8">
        <w:rPr>
          <w:sz w:val="28"/>
          <w:szCs w:val="28"/>
          <w:lang w:val="uk-UA"/>
        </w:rPr>
        <w:t>II, ІІІ ступенів відповідно.</w:t>
      </w:r>
    </w:p>
    <w:p w:rsidR="006F3B67" w:rsidRPr="00467D7E" w:rsidRDefault="00467D7E" w:rsidP="00AA32D8">
      <w:pPr>
        <w:pStyle w:val="a3"/>
        <w:spacing w:line="312" w:lineRule="auto"/>
        <w:ind w:left="0" w:firstLine="709"/>
        <w:jc w:val="both"/>
        <w:rPr>
          <w:lang w:val="uk-UA"/>
        </w:rPr>
      </w:pPr>
      <w:r w:rsidRPr="00467D7E">
        <w:rPr>
          <w:lang w:val="uk-UA"/>
        </w:rPr>
        <w:t xml:space="preserve">Переможці I етапу змагань затверджуються наказом ректора та можуть заохочуватись цінними подарунками, грошовими преміями, туристичними </w:t>
      </w:r>
      <w:r w:rsidRPr="00467D7E">
        <w:rPr>
          <w:lang w:val="uk-UA"/>
        </w:rPr>
        <w:lastRenderedPageBreak/>
        <w:t>путівками тощо.</w:t>
      </w:r>
    </w:p>
    <w:p w:rsidR="006F3B67" w:rsidRPr="00467D7E" w:rsidRDefault="00467D7E" w:rsidP="00AA32D8">
      <w:pPr>
        <w:pStyle w:val="a3"/>
        <w:spacing w:line="312" w:lineRule="auto"/>
        <w:ind w:left="0" w:firstLine="709"/>
        <w:jc w:val="both"/>
        <w:rPr>
          <w:lang w:val="uk-UA"/>
        </w:rPr>
      </w:pPr>
      <w:r w:rsidRPr="00467D7E">
        <w:rPr>
          <w:lang w:val="uk-UA"/>
        </w:rPr>
        <w:t>Переможці II етапу Олімпіади затверджуються наказом Міністерства освіти і науки України та нагороджуються відповідними дипломами. У разі втрати диплом не поновлюється і дублікат не видається.</w:t>
      </w:r>
    </w:p>
    <w:p w:rsidR="006F3B67" w:rsidRPr="00467D7E" w:rsidRDefault="00467D7E" w:rsidP="00AA32D8">
      <w:pPr>
        <w:pStyle w:val="a3"/>
        <w:spacing w:line="312" w:lineRule="auto"/>
        <w:ind w:left="0" w:firstLine="709"/>
        <w:jc w:val="both"/>
        <w:rPr>
          <w:lang w:val="uk-UA"/>
        </w:rPr>
      </w:pPr>
      <w:r w:rsidRPr="00467D7E">
        <w:rPr>
          <w:lang w:val="uk-UA"/>
        </w:rPr>
        <w:t>Дипломом І ступеня нагороджується Учасник, який набрав не менше 80%, ІІ ступеня – 70%, ІІІ ступеня – 60% від максимально можливої сумарної кількості балів, що дорівнює 100%. При цьому кількість переможців не може перевищувати 10% від загальної кількості Учасників. У разі перевищення кількості переможців Оргкомітет залишає за собою право корегування їх кількості при підведенні остаточних підсумків Олімпіади. Дипломом I ступеня нагороджується один Учасник. Якщо рівну кількість балів набрали декілька Учасників, які претендують на нагородження дипломом І ступеня, між ними призначається додатковий тур.</w:t>
      </w:r>
    </w:p>
    <w:p w:rsidR="006F3B67" w:rsidRPr="00467D7E" w:rsidRDefault="00467D7E" w:rsidP="00AA32D8">
      <w:pPr>
        <w:pStyle w:val="a3"/>
        <w:spacing w:line="312" w:lineRule="auto"/>
        <w:ind w:left="0" w:firstLine="709"/>
        <w:jc w:val="both"/>
        <w:rPr>
          <w:lang w:val="uk-UA"/>
        </w:rPr>
      </w:pPr>
      <w:r w:rsidRPr="00467D7E">
        <w:rPr>
          <w:lang w:val="uk-UA"/>
        </w:rPr>
        <w:t>Переможці ІІ етапу Олімпіади визначаються журі базового вищого навчального закладу та затверджуються наказом МОН України. Учасники, які посіли ІV-VІ місця, а також за оригінальний, нестандартний розв`язок завдань Олімпіади нагороджуються грамотами оргкомітету базового вищого навчального закладу.</w:t>
      </w:r>
    </w:p>
    <w:p w:rsidR="006F3B67" w:rsidRPr="00467D7E" w:rsidRDefault="00467D7E" w:rsidP="00AA32D8">
      <w:pPr>
        <w:pStyle w:val="a3"/>
        <w:spacing w:line="312" w:lineRule="auto"/>
        <w:ind w:left="0" w:firstLine="709"/>
        <w:jc w:val="both"/>
        <w:rPr>
          <w:lang w:val="uk-UA"/>
        </w:rPr>
      </w:pPr>
      <w:r w:rsidRPr="00467D7E">
        <w:rPr>
          <w:lang w:val="uk-UA"/>
        </w:rPr>
        <w:t>Переможці Олімпіади мають право на участь у відповідній Міжнародній студентській олімпіаді. Підсумки проведення II етапу Олімпіади затверджуються наказом Міністерства освіти і науки України. Організатори Олімпіади визначаються Міністерством освіти і науки України, міністерствами та іншими органами виконавчої влади, які мають у своєму підпорядкуванні вищі навчальні заклади.</w:t>
      </w:r>
    </w:p>
    <w:p w:rsidR="006F3B67" w:rsidRPr="00467D7E" w:rsidRDefault="00467D7E" w:rsidP="00BF7B7B">
      <w:pPr>
        <w:pStyle w:val="Heading1"/>
        <w:numPr>
          <w:ilvl w:val="0"/>
          <w:numId w:val="13"/>
        </w:numPr>
        <w:tabs>
          <w:tab w:val="left" w:pos="2175"/>
          <w:tab w:val="left" w:pos="2176"/>
        </w:tabs>
        <w:spacing w:line="312" w:lineRule="auto"/>
        <w:jc w:val="center"/>
        <w:rPr>
          <w:lang w:val="uk-UA"/>
        </w:rPr>
      </w:pPr>
      <w:bookmarkStart w:id="6" w:name="_TOC_250005"/>
      <w:r w:rsidRPr="00467D7E">
        <w:rPr>
          <w:lang w:val="uk-UA"/>
        </w:rPr>
        <w:t>СКЛАД ТА ОЦІНЮВАННЯ ЗАВДАНЬ</w:t>
      </w:r>
      <w:r w:rsidRPr="00467D7E">
        <w:rPr>
          <w:spacing w:val="-6"/>
          <w:lang w:val="uk-UA"/>
        </w:rPr>
        <w:t xml:space="preserve"> </w:t>
      </w:r>
      <w:bookmarkEnd w:id="6"/>
      <w:r w:rsidRPr="00467D7E">
        <w:rPr>
          <w:lang w:val="uk-UA"/>
        </w:rPr>
        <w:t>ОЛІМПІАДИ</w:t>
      </w:r>
    </w:p>
    <w:p w:rsidR="006F3B67" w:rsidRPr="00467D7E" w:rsidRDefault="006F3B67" w:rsidP="003D6FAC">
      <w:pPr>
        <w:pStyle w:val="a3"/>
        <w:spacing w:line="312" w:lineRule="auto"/>
        <w:ind w:left="0"/>
        <w:rPr>
          <w:b/>
          <w:lang w:val="uk-UA"/>
        </w:rPr>
      </w:pPr>
    </w:p>
    <w:p w:rsidR="006F3B67" w:rsidRPr="00467D7E" w:rsidRDefault="00467D7E" w:rsidP="00BF7B7B">
      <w:pPr>
        <w:pStyle w:val="a3"/>
        <w:spacing w:line="312" w:lineRule="auto"/>
        <w:ind w:left="0" w:firstLine="720"/>
        <w:jc w:val="both"/>
        <w:rPr>
          <w:lang w:val="uk-UA"/>
        </w:rPr>
      </w:pPr>
      <w:r w:rsidRPr="00467D7E">
        <w:rPr>
          <w:lang w:val="uk-UA"/>
        </w:rPr>
        <w:t>ІІ етап Олімпіади з дисципліни «Державні фінанси» передбачає виконання письмового завдання, яке включає теоретичні питання, тестові завдання та практичні завдання розрахункового характеру. Переможці ІІ етапу Олімпіади визначаються за сумарною кількістю набраних балів за усіма видами завдань. Завдання ІІ етапу Олімпіади формуються за такими розділами навчальної дисципліни, як: «Бюджетна система», «Бюджетний менеджмент», «Місцеві фінанси», «Соціальне страхування», «Казначейська справа».</w:t>
      </w:r>
    </w:p>
    <w:p w:rsidR="00BF7B7B" w:rsidRDefault="00BF7B7B" w:rsidP="003D6FAC">
      <w:pPr>
        <w:pStyle w:val="a3"/>
        <w:spacing w:line="312" w:lineRule="auto"/>
        <w:ind w:left="0"/>
        <w:rPr>
          <w:lang w:val="uk-UA"/>
        </w:rPr>
        <w:sectPr w:rsidR="00BF7B7B" w:rsidSect="000D3865">
          <w:pgSz w:w="11910" w:h="16840"/>
          <w:pgMar w:top="1134" w:right="850" w:bottom="1134" w:left="1701" w:header="720" w:footer="720" w:gutter="0"/>
          <w:cols w:space="720"/>
          <w:docGrid w:linePitch="299"/>
        </w:sectPr>
      </w:pPr>
    </w:p>
    <w:p w:rsidR="006F3B67" w:rsidRPr="00467D7E" w:rsidRDefault="00467D7E" w:rsidP="00BF7B7B">
      <w:pPr>
        <w:pStyle w:val="Heading1"/>
        <w:numPr>
          <w:ilvl w:val="1"/>
          <w:numId w:val="13"/>
        </w:numPr>
        <w:tabs>
          <w:tab w:val="left" w:pos="3863"/>
          <w:tab w:val="left" w:pos="3864"/>
        </w:tabs>
        <w:spacing w:line="312" w:lineRule="auto"/>
        <w:jc w:val="center"/>
        <w:rPr>
          <w:lang w:val="uk-UA"/>
        </w:rPr>
      </w:pPr>
      <w:bookmarkStart w:id="7" w:name="_TOC_250004"/>
      <w:r w:rsidRPr="00467D7E">
        <w:rPr>
          <w:lang w:val="uk-UA"/>
        </w:rPr>
        <w:lastRenderedPageBreak/>
        <w:t>Правила оформлення</w:t>
      </w:r>
      <w:r w:rsidRPr="00467D7E">
        <w:rPr>
          <w:spacing w:val="-2"/>
          <w:lang w:val="uk-UA"/>
        </w:rPr>
        <w:t xml:space="preserve"> </w:t>
      </w:r>
      <w:bookmarkEnd w:id="7"/>
      <w:r w:rsidRPr="00467D7E">
        <w:rPr>
          <w:lang w:val="uk-UA"/>
        </w:rPr>
        <w:t>робіт</w:t>
      </w:r>
    </w:p>
    <w:p w:rsidR="006F3B67" w:rsidRPr="00467D7E" w:rsidRDefault="00467D7E" w:rsidP="00BF7B7B">
      <w:pPr>
        <w:pStyle w:val="a3"/>
        <w:spacing w:line="312" w:lineRule="auto"/>
        <w:ind w:left="0" w:firstLine="720"/>
        <w:rPr>
          <w:lang w:val="uk-UA"/>
        </w:rPr>
      </w:pPr>
      <w:r w:rsidRPr="00467D7E">
        <w:rPr>
          <w:lang w:val="uk-UA"/>
        </w:rPr>
        <w:t>На початку проведення олімпіади кожен учасник отримує:</w:t>
      </w:r>
    </w:p>
    <w:p w:rsidR="006F3B67" w:rsidRPr="00467D7E" w:rsidRDefault="00467D7E" w:rsidP="00BF7B7B">
      <w:pPr>
        <w:pStyle w:val="a4"/>
        <w:numPr>
          <w:ilvl w:val="0"/>
          <w:numId w:val="1"/>
        </w:numPr>
        <w:tabs>
          <w:tab w:val="left" w:pos="1094"/>
        </w:tabs>
        <w:spacing w:before="0" w:line="312" w:lineRule="auto"/>
        <w:ind w:left="0" w:firstLine="720"/>
        <w:jc w:val="left"/>
        <w:rPr>
          <w:sz w:val="28"/>
          <w:szCs w:val="28"/>
          <w:lang w:val="uk-UA"/>
        </w:rPr>
      </w:pPr>
      <w:r w:rsidRPr="00467D7E">
        <w:rPr>
          <w:sz w:val="28"/>
          <w:szCs w:val="28"/>
          <w:lang w:val="uk-UA"/>
        </w:rPr>
        <w:t>завдання, яке потрібно виконати;</w:t>
      </w:r>
    </w:p>
    <w:p w:rsidR="006F3B67" w:rsidRPr="00467D7E" w:rsidRDefault="00467D7E" w:rsidP="00BF7B7B">
      <w:pPr>
        <w:pStyle w:val="a4"/>
        <w:numPr>
          <w:ilvl w:val="0"/>
          <w:numId w:val="1"/>
        </w:numPr>
        <w:tabs>
          <w:tab w:val="left" w:pos="1094"/>
        </w:tabs>
        <w:spacing w:before="0" w:line="312" w:lineRule="auto"/>
        <w:ind w:left="0" w:firstLine="720"/>
        <w:jc w:val="left"/>
        <w:rPr>
          <w:sz w:val="28"/>
          <w:szCs w:val="28"/>
          <w:lang w:val="uk-UA"/>
        </w:rPr>
      </w:pPr>
      <w:r w:rsidRPr="00467D7E">
        <w:rPr>
          <w:sz w:val="28"/>
          <w:szCs w:val="28"/>
          <w:lang w:val="uk-UA"/>
        </w:rPr>
        <w:t>аркуш письмової роботи для розв’язання</w:t>
      </w:r>
      <w:r w:rsidRPr="00467D7E">
        <w:rPr>
          <w:spacing w:val="-4"/>
          <w:sz w:val="28"/>
          <w:szCs w:val="28"/>
          <w:lang w:val="uk-UA"/>
        </w:rPr>
        <w:t xml:space="preserve"> </w:t>
      </w:r>
      <w:r w:rsidRPr="00467D7E">
        <w:rPr>
          <w:sz w:val="28"/>
          <w:szCs w:val="28"/>
          <w:lang w:val="uk-UA"/>
        </w:rPr>
        <w:t>задач;</w:t>
      </w:r>
    </w:p>
    <w:p w:rsidR="006F3B67" w:rsidRPr="00467D7E" w:rsidRDefault="00467D7E" w:rsidP="00BF7B7B">
      <w:pPr>
        <w:pStyle w:val="a4"/>
        <w:numPr>
          <w:ilvl w:val="0"/>
          <w:numId w:val="1"/>
        </w:numPr>
        <w:tabs>
          <w:tab w:val="left" w:pos="1094"/>
        </w:tabs>
        <w:spacing w:before="0" w:line="312" w:lineRule="auto"/>
        <w:ind w:left="0" w:firstLine="720"/>
        <w:jc w:val="left"/>
        <w:rPr>
          <w:sz w:val="28"/>
          <w:szCs w:val="28"/>
          <w:lang w:val="uk-UA"/>
        </w:rPr>
      </w:pPr>
      <w:r w:rsidRPr="00467D7E">
        <w:rPr>
          <w:sz w:val="28"/>
          <w:szCs w:val="28"/>
          <w:lang w:val="uk-UA"/>
        </w:rPr>
        <w:t>чернетку.</w:t>
      </w:r>
    </w:p>
    <w:p w:rsidR="006F3B67" w:rsidRPr="00467D7E" w:rsidRDefault="00467D7E" w:rsidP="00BF7B7B">
      <w:pPr>
        <w:pStyle w:val="a3"/>
        <w:tabs>
          <w:tab w:val="left" w:pos="2112"/>
          <w:tab w:val="left" w:pos="3460"/>
          <w:tab w:val="left" w:pos="5308"/>
          <w:tab w:val="left" w:pos="5708"/>
          <w:tab w:val="left" w:pos="7826"/>
        </w:tabs>
        <w:spacing w:line="312" w:lineRule="auto"/>
        <w:ind w:left="0" w:firstLine="720"/>
        <w:jc w:val="both"/>
        <w:rPr>
          <w:lang w:val="uk-UA"/>
        </w:rPr>
      </w:pPr>
      <w:r w:rsidRPr="00467D7E">
        <w:rPr>
          <w:lang w:val="uk-UA"/>
        </w:rPr>
        <w:t>Тестові</w:t>
      </w:r>
      <w:r w:rsidR="004C0E2E" w:rsidRPr="00467D7E">
        <w:rPr>
          <w:lang w:val="uk-UA"/>
        </w:rPr>
        <w:t xml:space="preserve"> </w:t>
      </w:r>
      <w:r w:rsidRPr="00467D7E">
        <w:rPr>
          <w:lang w:val="uk-UA"/>
        </w:rPr>
        <w:t>завдання</w:t>
      </w:r>
      <w:r w:rsidR="004C0E2E" w:rsidRPr="00467D7E">
        <w:rPr>
          <w:lang w:val="uk-UA"/>
        </w:rPr>
        <w:t xml:space="preserve"> </w:t>
      </w:r>
      <w:r w:rsidRPr="00467D7E">
        <w:rPr>
          <w:lang w:val="uk-UA"/>
        </w:rPr>
        <w:t>виконуютьс</w:t>
      </w:r>
      <w:r w:rsidR="004C0E2E" w:rsidRPr="00467D7E">
        <w:rPr>
          <w:lang w:val="uk-UA"/>
        </w:rPr>
        <w:t>я з використанням інформаційно-</w:t>
      </w:r>
      <w:r w:rsidRPr="00467D7E">
        <w:rPr>
          <w:lang w:val="uk-UA"/>
        </w:rPr>
        <w:t>комунікаційних технологій в обчислювальних центрах</w:t>
      </w:r>
      <w:r w:rsidRPr="00467D7E">
        <w:rPr>
          <w:spacing w:val="-5"/>
          <w:lang w:val="uk-UA"/>
        </w:rPr>
        <w:t xml:space="preserve"> </w:t>
      </w:r>
      <w:r w:rsidRPr="00467D7E">
        <w:rPr>
          <w:lang w:val="uk-UA"/>
        </w:rPr>
        <w:t>університету.</w:t>
      </w:r>
    </w:p>
    <w:p w:rsidR="006F3B67" w:rsidRPr="00467D7E" w:rsidRDefault="00467D7E" w:rsidP="00BF7B7B">
      <w:pPr>
        <w:pStyle w:val="a3"/>
        <w:spacing w:line="312" w:lineRule="auto"/>
        <w:ind w:left="0" w:firstLine="720"/>
        <w:rPr>
          <w:lang w:val="uk-UA"/>
        </w:rPr>
      </w:pPr>
      <w:r w:rsidRPr="00467D7E">
        <w:rPr>
          <w:lang w:val="uk-UA"/>
        </w:rPr>
        <w:t>Розв’язання задач здійснюється на аркушах письмової роботи.</w:t>
      </w:r>
    </w:p>
    <w:p w:rsidR="006F3B67" w:rsidRPr="00467D7E" w:rsidRDefault="00467D7E" w:rsidP="00BF7B7B">
      <w:pPr>
        <w:pStyle w:val="a3"/>
        <w:spacing w:line="312" w:lineRule="auto"/>
        <w:ind w:left="0" w:firstLine="720"/>
        <w:jc w:val="both"/>
        <w:rPr>
          <w:lang w:val="uk-UA"/>
        </w:rPr>
      </w:pPr>
      <w:r w:rsidRPr="00467D7E">
        <w:rPr>
          <w:lang w:val="uk-UA"/>
        </w:rPr>
        <w:t>Для додаткових розрахунків учасник використовує чернетку. При перевірці виконаних робіт чернетки до уваги не беруться.</w:t>
      </w:r>
    </w:p>
    <w:p w:rsidR="006F3B67" w:rsidRPr="00467D7E" w:rsidRDefault="00467D7E" w:rsidP="00BF7B7B">
      <w:pPr>
        <w:pStyle w:val="a3"/>
        <w:tabs>
          <w:tab w:val="left" w:pos="1920"/>
          <w:tab w:val="left" w:pos="3494"/>
          <w:tab w:val="left" w:pos="4433"/>
          <w:tab w:val="left" w:pos="5594"/>
          <w:tab w:val="left" w:pos="6100"/>
          <w:tab w:val="left" w:pos="6855"/>
          <w:tab w:val="left" w:pos="8508"/>
        </w:tabs>
        <w:spacing w:line="312" w:lineRule="auto"/>
        <w:ind w:left="0" w:firstLine="720"/>
        <w:jc w:val="both"/>
        <w:rPr>
          <w:lang w:val="uk-UA"/>
        </w:rPr>
      </w:pPr>
      <w:r w:rsidRPr="00467D7E">
        <w:rPr>
          <w:lang w:val="uk-UA"/>
        </w:rPr>
        <w:t>Після</w:t>
      </w:r>
      <w:r w:rsidR="004C0E2E" w:rsidRPr="00467D7E">
        <w:rPr>
          <w:lang w:val="uk-UA"/>
        </w:rPr>
        <w:t xml:space="preserve"> </w:t>
      </w:r>
      <w:r w:rsidRPr="00467D7E">
        <w:rPr>
          <w:lang w:val="uk-UA"/>
        </w:rPr>
        <w:t>виконання</w:t>
      </w:r>
      <w:r w:rsidR="004C0E2E" w:rsidRPr="00467D7E">
        <w:rPr>
          <w:lang w:val="uk-UA"/>
        </w:rPr>
        <w:t xml:space="preserve"> </w:t>
      </w:r>
      <w:r w:rsidRPr="00467D7E">
        <w:rPr>
          <w:lang w:val="uk-UA"/>
        </w:rPr>
        <w:t>робіт</w:t>
      </w:r>
      <w:r w:rsidR="004C0E2E" w:rsidRPr="00467D7E">
        <w:rPr>
          <w:lang w:val="uk-UA"/>
        </w:rPr>
        <w:t xml:space="preserve"> </w:t>
      </w:r>
      <w:r w:rsidRPr="00467D7E">
        <w:rPr>
          <w:lang w:val="uk-UA"/>
        </w:rPr>
        <w:t>кожній</w:t>
      </w:r>
      <w:r w:rsidR="004C0E2E" w:rsidRPr="00467D7E">
        <w:rPr>
          <w:lang w:val="uk-UA"/>
        </w:rPr>
        <w:t xml:space="preserve"> </w:t>
      </w:r>
      <w:r w:rsidRPr="00467D7E">
        <w:rPr>
          <w:lang w:val="uk-UA"/>
        </w:rPr>
        <w:t>із</w:t>
      </w:r>
      <w:r w:rsidR="004C0E2E" w:rsidRPr="00467D7E">
        <w:rPr>
          <w:lang w:val="uk-UA"/>
        </w:rPr>
        <w:t xml:space="preserve"> </w:t>
      </w:r>
      <w:r w:rsidRPr="00467D7E">
        <w:rPr>
          <w:lang w:val="uk-UA"/>
        </w:rPr>
        <w:t>них</w:t>
      </w:r>
      <w:r w:rsidR="004C0E2E" w:rsidRPr="00467D7E">
        <w:rPr>
          <w:lang w:val="uk-UA"/>
        </w:rPr>
        <w:t xml:space="preserve"> </w:t>
      </w:r>
      <w:r w:rsidRPr="00467D7E">
        <w:rPr>
          <w:lang w:val="uk-UA"/>
        </w:rPr>
        <w:t>мандатною</w:t>
      </w:r>
      <w:r w:rsidR="004C0E2E" w:rsidRPr="00467D7E">
        <w:rPr>
          <w:lang w:val="uk-UA"/>
        </w:rPr>
        <w:t xml:space="preserve"> </w:t>
      </w:r>
      <w:r w:rsidRPr="00467D7E">
        <w:rPr>
          <w:lang w:val="uk-UA"/>
        </w:rPr>
        <w:t>комісією присвоюється особистий шифр.</w:t>
      </w:r>
    </w:p>
    <w:p w:rsidR="006F3B67" w:rsidRPr="00467D7E" w:rsidRDefault="00467D7E" w:rsidP="00BF7B7B">
      <w:pPr>
        <w:pStyle w:val="a3"/>
        <w:spacing w:line="312" w:lineRule="auto"/>
        <w:ind w:left="0" w:firstLine="720"/>
        <w:rPr>
          <w:lang w:val="uk-UA"/>
        </w:rPr>
      </w:pPr>
      <w:r w:rsidRPr="00467D7E">
        <w:rPr>
          <w:lang w:val="uk-UA"/>
        </w:rPr>
        <w:t>На аркушах письмової роботи жодних поміток робити не дозволяється!</w:t>
      </w:r>
    </w:p>
    <w:p w:rsidR="006F3B67" w:rsidRPr="00467D7E" w:rsidRDefault="00467D7E" w:rsidP="00BF7B7B">
      <w:pPr>
        <w:pStyle w:val="a3"/>
        <w:spacing w:line="312" w:lineRule="auto"/>
        <w:ind w:left="0" w:firstLine="720"/>
        <w:rPr>
          <w:lang w:val="uk-UA"/>
        </w:rPr>
      </w:pPr>
      <w:r w:rsidRPr="00467D7E">
        <w:rPr>
          <w:lang w:val="uk-UA"/>
        </w:rPr>
        <w:t>У разі наявності поміток, робота членами журі не розглядається.</w:t>
      </w:r>
    </w:p>
    <w:p w:rsidR="006F3B67" w:rsidRPr="00467D7E" w:rsidRDefault="00467D7E" w:rsidP="00BF7B7B">
      <w:pPr>
        <w:spacing w:line="312" w:lineRule="auto"/>
        <w:ind w:firstLine="720"/>
        <w:rPr>
          <w:b/>
          <w:sz w:val="28"/>
          <w:szCs w:val="28"/>
          <w:lang w:val="uk-UA"/>
        </w:rPr>
      </w:pPr>
      <w:r w:rsidRPr="00467D7E">
        <w:rPr>
          <w:b/>
          <w:sz w:val="28"/>
          <w:szCs w:val="28"/>
          <w:lang w:val="uk-UA"/>
        </w:rPr>
        <w:t>Забороняється:</w:t>
      </w:r>
    </w:p>
    <w:p w:rsidR="006F3B67" w:rsidRPr="00467D7E" w:rsidRDefault="00467D7E" w:rsidP="00BF7B7B">
      <w:pPr>
        <w:pStyle w:val="a4"/>
        <w:numPr>
          <w:ilvl w:val="0"/>
          <w:numId w:val="7"/>
        </w:numPr>
        <w:tabs>
          <w:tab w:val="left" w:pos="1211"/>
        </w:tabs>
        <w:spacing w:before="0" w:line="312" w:lineRule="auto"/>
        <w:ind w:left="0" w:firstLine="720"/>
        <w:rPr>
          <w:sz w:val="28"/>
          <w:szCs w:val="28"/>
          <w:lang w:val="uk-UA"/>
        </w:rPr>
      </w:pPr>
      <w:r w:rsidRPr="00467D7E">
        <w:rPr>
          <w:sz w:val="28"/>
          <w:szCs w:val="28"/>
          <w:lang w:val="uk-UA"/>
        </w:rPr>
        <w:t>Під час проведення олімпіади залишати аудиторію до</w:t>
      </w:r>
      <w:r w:rsidRPr="00467D7E">
        <w:rPr>
          <w:spacing w:val="-11"/>
          <w:sz w:val="28"/>
          <w:szCs w:val="28"/>
          <w:lang w:val="uk-UA"/>
        </w:rPr>
        <w:t xml:space="preserve"> </w:t>
      </w:r>
      <w:r w:rsidRPr="00467D7E">
        <w:rPr>
          <w:sz w:val="28"/>
          <w:szCs w:val="28"/>
          <w:lang w:val="uk-UA"/>
        </w:rPr>
        <w:t>перерви.</w:t>
      </w:r>
    </w:p>
    <w:p w:rsidR="006F3B67" w:rsidRPr="00467D7E" w:rsidRDefault="00467D7E" w:rsidP="00BF7B7B">
      <w:pPr>
        <w:pStyle w:val="a4"/>
        <w:numPr>
          <w:ilvl w:val="0"/>
          <w:numId w:val="7"/>
        </w:numPr>
        <w:tabs>
          <w:tab w:val="left" w:pos="1211"/>
        </w:tabs>
        <w:spacing w:before="0" w:line="312" w:lineRule="auto"/>
        <w:ind w:left="0" w:firstLine="720"/>
        <w:rPr>
          <w:sz w:val="28"/>
          <w:szCs w:val="28"/>
          <w:lang w:val="uk-UA"/>
        </w:rPr>
      </w:pPr>
      <w:r w:rsidRPr="00467D7E">
        <w:rPr>
          <w:sz w:val="28"/>
          <w:szCs w:val="28"/>
          <w:lang w:val="uk-UA"/>
        </w:rPr>
        <w:t>Користуватися мобільним</w:t>
      </w:r>
      <w:r w:rsidRPr="00467D7E">
        <w:rPr>
          <w:spacing w:val="-1"/>
          <w:sz w:val="28"/>
          <w:szCs w:val="28"/>
          <w:lang w:val="uk-UA"/>
        </w:rPr>
        <w:t xml:space="preserve"> </w:t>
      </w:r>
      <w:r w:rsidRPr="00467D7E">
        <w:rPr>
          <w:sz w:val="28"/>
          <w:szCs w:val="28"/>
          <w:lang w:val="uk-UA"/>
        </w:rPr>
        <w:t>телефоном.</w:t>
      </w:r>
    </w:p>
    <w:p w:rsidR="006F3B67" w:rsidRPr="00467D7E" w:rsidRDefault="00467D7E" w:rsidP="00BF7B7B">
      <w:pPr>
        <w:pStyle w:val="a4"/>
        <w:numPr>
          <w:ilvl w:val="0"/>
          <w:numId w:val="7"/>
        </w:numPr>
        <w:tabs>
          <w:tab w:val="left" w:pos="1211"/>
        </w:tabs>
        <w:spacing w:before="0" w:line="312" w:lineRule="auto"/>
        <w:ind w:left="0" w:firstLine="720"/>
        <w:rPr>
          <w:sz w:val="28"/>
          <w:szCs w:val="28"/>
          <w:lang w:val="uk-UA"/>
        </w:rPr>
      </w:pPr>
      <w:r w:rsidRPr="00467D7E">
        <w:rPr>
          <w:sz w:val="28"/>
          <w:szCs w:val="28"/>
          <w:lang w:val="uk-UA"/>
        </w:rPr>
        <w:t>Розмовляти.</w:t>
      </w:r>
    </w:p>
    <w:p w:rsidR="006F3B67" w:rsidRPr="00467D7E" w:rsidRDefault="006F3B67" w:rsidP="003D6FAC">
      <w:pPr>
        <w:pStyle w:val="a3"/>
        <w:spacing w:line="312" w:lineRule="auto"/>
        <w:ind w:left="0"/>
        <w:rPr>
          <w:lang w:val="uk-UA"/>
        </w:rPr>
      </w:pPr>
    </w:p>
    <w:p w:rsidR="006F3B67" w:rsidRPr="00467D7E" w:rsidRDefault="00467D7E" w:rsidP="00BF7B7B">
      <w:pPr>
        <w:pStyle w:val="Heading1"/>
        <w:numPr>
          <w:ilvl w:val="1"/>
          <w:numId w:val="13"/>
        </w:numPr>
        <w:tabs>
          <w:tab w:val="left" w:pos="3733"/>
          <w:tab w:val="left" w:pos="3734"/>
        </w:tabs>
        <w:spacing w:line="312" w:lineRule="auto"/>
        <w:jc w:val="center"/>
        <w:rPr>
          <w:lang w:val="uk-UA"/>
        </w:rPr>
      </w:pPr>
      <w:bookmarkStart w:id="8" w:name="_TOC_250003"/>
      <w:r w:rsidRPr="00467D7E">
        <w:rPr>
          <w:lang w:val="uk-UA"/>
        </w:rPr>
        <w:t>Критерії оцінювання</w:t>
      </w:r>
      <w:r w:rsidRPr="00467D7E">
        <w:rPr>
          <w:spacing w:val="-5"/>
          <w:lang w:val="uk-UA"/>
        </w:rPr>
        <w:t xml:space="preserve"> </w:t>
      </w:r>
      <w:bookmarkEnd w:id="8"/>
      <w:r w:rsidRPr="00467D7E">
        <w:rPr>
          <w:lang w:val="uk-UA"/>
        </w:rPr>
        <w:t>завдань</w:t>
      </w:r>
    </w:p>
    <w:p w:rsidR="000D3865" w:rsidRPr="00467D7E" w:rsidRDefault="00467D7E" w:rsidP="00BF7B7B">
      <w:pPr>
        <w:pStyle w:val="a3"/>
        <w:spacing w:line="312" w:lineRule="auto"/>
        <w:ind w:left="0" w:firstLine="720"/>
        <w:jc w:val="both"/>
        <w:rPr>
          <w:lang w:val="uk-UA"/>
        </w:rPr>
      </w:pPr>
      <w:r w:rsidRPr="00467D7E">
        <w:rPr>
          <w:lang w:val="uk-UA"/>
        </w:rPr>
        <w:t xml:space="preserve">Максимальна кількість балів учасника за виконання олімпіадних завдань (30 тестових </w:t>
      </w:r>
      <w:r w:rsidR="000D3865" w:rsidRPr="00467D7E">
        <w:rPr>
          <w:lang w:val="uk-UA"/>
        </w:rPr>
        <w:t xml:space="preserve">завдань </w:t>
      </w:r>
      <w:r w:rsidRPr="00467D7E">
        <w:rPr>
          <w:lang w:val="uk-UA"/>
        </w:rPr>
        <w:t xml:space="preserve">та </w:t>
      </w:r>
      <w:r w:rsidR="000D3865" w:rsidRPr="00467D7E">
        <w:rPr>
          <w:lang w:val="uk-UA"/>
        </w:rPr>
        <w:t>4</w:t>
      </w:r>
      <w:r w:rsidRPr="00467D7E">
        <w:rPr>
          <w:lang w:val="uk-UA"/>
        </w:rPr>
        <w:t xml:space="preserve"> задач</w:t>
      </w:r>
      <w:r w:rsidR="000D3865" w:rsidRPr="00467D7E">
        <w:rPr>
          <w:lang w:val="uk-UA"/>
        </w:rPr>
        <w:t>і</w:t>
      </w:r>
      <w:r w:rsidRPr="00467D7E">
        <w:rPr>
          <w:lang w:val="uk-UA"/>
        </w:rPr>
        <w:t>) складає 100 балів. Правильна відповідь на кожне тестове завдання оцінюється у 1 бал. Максимальна кількість балів за</w:t>
      </w:r>
      <w:r w:rsidR="000D3865" w:rsidRPr="00467D7E">
        <w:rPr>
          <w:lang w:val="uk-UA"/>
        </w:rPr>
        <w:t xml:space="preserve"> </w:t>
      </w:r>
      <w:r w:rsidRPr="00467D7E">
        <w:rPr>
          <w:lang w:val="uk-UA"/>
        </w:rPr>
        <w:t xml:space="preserve">виконання тестових завдань – 30 балів. </w:t>
      </w:r>
    </w:p>
    <w:p w:rsidR="006F3B67" w:rsidRPr="00467D7E" w:rsidRDefault="00467D7E" w:rsidP="00BF7B7B">
      <w:pPr>
        <w:pStyle w:val="a3"/>
        <w:spacing w:line="312" w:lineRule="auto"/>
        <w:ind w:left="0" w:firstLine="720"/>
        <w:jc w:val="both"/>
        <w:rPr>
          <w:lang w:val="uk-UA"/>
        </w:rPr>
      </w:pPr>
      <w:r w:rsidRPr="00467D7E">
        <w:rPr>
          <w:lang w:val="uk-UA"/>
        </w:rPr>
        <w:t>Тестові завдання передбачають чотири варіанти відповідей, одна із яких – правильна.</w:t>
      </w:r>
    </w:p>
    <w:p w:rsidR="006F3B67" w:rsidRPr="00467D7E" w:rsidRDefault="00467D7E" w:rsidP="00BF7B7B">
      <w:pPr>
        <w:pStyle w:val="a3"/>
        <w:spacing w:line="312" w:lineRule="auto"/>
        <w:ind w:left="0" w:firstLine="720"/>
        <w:jc w:val="both"/>
        <w:rPr>
          <w:lang w:val="uk-UA"/>
        </w:rPr>
      </w:pPr>
      <w:r w:rsidRPr="00467D7E">
        <w:rPr>
          <w:lang w:val="uk-UA"/>
        </w:rPr>
        <w:t xml:space="preserve">Правильний розв’язок першої </w:t>
      </w:r>
      <w:r w:rsidR="000D3865" w:rsidRPr="00467D7E">
        <w:rPr>
          <w:lang w:val="uk-UA"/>
        </w:rPr>
        <w:t xml:space="preserve">та другої </w:t>
      </w:r>
      <w:r w:rsidRPr="00467D7E">
        <w:rPr>
          <w:lang w:val="uk-UA"/>
        </w:rPr>
        <w:t xml:space="preserve">задачі оцінюється </w:t>
      </w:r>
      <w:r w:rsidR="000D3865" w:rsidRPr="00467D7E">
        <w:rPr>
          <w:lang w:val="uk-UA"/>
        </w:rPr>
        <w:t xml:space="preserve">максимально </w:t>
      </w:r>
      <w:r w:rsidRPr="00467D7E">
        <w:rPr>
          <w:lang w:val="uk-UA"/>
        </w:rPr>
        <w:t xml:space="preserve">у </w:t>
      </w:r>
      <w:r w:rsidR="000D3865" w:rsidRPr="00467D7E">
        <w:rPr>
          <w:lang w:val="uk-UA"/>
        </w:rPr>
        <w:t>17</w:t>
      </w:r>
      <w:r w:rsidRPr="00467D7E">
        <w:rPr>
          <w:lang w:val="uk-UA"/>
        </w:rPr>
        <w:t xml:space="preserve"> балів, </w:t>
      </w:r>
      <w:r w:rsidR="000D3865" w:rsidRPr="00467D7E">
        <w:rPr>
          <w:lang w:val="uk-UA"/>
        </w:rPr>
        <w:t xml:space="preserve">останні дві </w:t>
      </w:r>
      <w:r w:rsidRPr="00467D7E">
        <w:rPr>
          <w:lang w:val="uk-UA"/>
        </w:rPr>
        <w:t>задачі – 1</w:t>
      </w:r>
      <w:r w:rsidR="000D3865" w:rsidRPr="00467D7E">
        <w:rPr>
          <w:lang w:val="uk-UA"/>
        </w:rPr>
        <w:t>8</w:t>
      </w:r>
      <w:r w:rsidRPr="00467D7E">
        <w:rPr>
          <w:lang w:val="uk-UA"/>
        </w:rPr>
        <w:t xml:space="preserve"> балів (за умови правильного порядку виконання, правильного розрахунку, охайного оформлення результатів). Максимальна кількість балів за виконання задач </w:t>
      </w:r>
      <w:r w:rsidR="000D3865" w:rsidRPr="00467D7E">
        <w:rPr>
          <w:lang w:val="uk-UA"/>
        </w:rPr>
        <w:t>–</w:t>
      </w:r>
      <w:r w:rsidRPr="00467D7E">
        <w:rPr>
          <w:lang w:val="uk-UA"/>
        </w:rPr>
        <w:t xml:space="preserve"> 70 балів.</w:t>
      </w:r>
    </w:p>
    <w:p w:rsidR="006F3B67" w:rsidRPr="00467D7E" w:rsidRDefault="006F3B67" w:rsidP="003D6FAC">
      <w:pPr>
        <w:pStyle w:val="a3"/>
        <w:spacing w:line="312" w:lineRule="auto"/>
        <w:ind w:left="0"/>
        <w:rPr>
          <w:lang w:val="uk-UA"/>
        </w:rPr>
      </w:pPr>
    </w:p>
    <w:p w:rsidR="006F3B67" w:rsidRPr="00467D7E" w:rsidRDefault="00467D7E" w:rsidP="00BF7B7B">
      <w:pPr>
        <w:pStyle w:val="Heading1"/>
        <w:numPr>
          <w:ilvl w:val="1"/>
          <w:numId w:val="13"/>
        </w:numPr>
        <w:tabs>
          <w:tab w:val="left" w:pos="3727"/>
        </w:tabs>
        <w:spacing w:line="312" w:lineRule="auto"/>
        <w:jc w:val="center"/>
        <w:rPr>
          <w:lang w:val="uk-UA"/>
        </w:rPr>
      </w:pPr>
      <w:bookmarkStart w:id="9" w:name="_TOC_250002"/>
      <w:r w:rsidRPr="00467D7E">
        <w:rPr>
          <w:lang w:val="uk-UA"/>
        </w:rPr>
        <w:t>Приклади тестових</w:t>
      </w:r>
      <w:r w:rsidRPr="00467D7E">
        <w:rPr>
          <w:spacing w:val="-2"/>
          <w:lang w:val="uk-UA"/>
        </w:rPr>
        <w:t xml:space="preserve"> </w:t>
      </w:r>
      <w:bookmarkEnd w:id="9"/>
      <w:r w:rsidRPr="00467D7E">
        <w:rPr>
          <w:lang w:val="uk-UA"/>
        </w:rPr>
        <w:t>завдань</w:t>
      </w:r>
    </w:p>
    <w:p w:rsidR="006F3B67" w:rsidRPr="00467D7E" w:rsidRDefault="00467D7E" w:rsidP="00853CD8">
      <w:pPr>
        <w:pStyle w:val="a3"/>
        <w:spacing w:line="312" w:lineRule="auto"/>
        <w:ind w:left="0" w:firstLine="720"/>
        <w:rPr>
          <w:lang w:val="uk-UA"/>
        </w:rPr>
      </w:pPr>
      <w:r w:rsidRPr="00467D7E">
        <w:rPr>
          <w:lang w:val="uk-UA"/>
        </w:rPr>
        <w:t>До Вашої уваги пропонуються типові тестові завдання Олімпіади.</w:t>
      </w:r>
    </w:p>
    <w:p w:rsidR="006F3B67" w:rsidRPr="00467D7E" w:rsidRDefault="00467D7E" w:rsidP="00853CD8">
      <w:pPr>
        <w:pStyle w:val="a3"/>
        <w:spacing w:line="312" w:lineRule="auto"/>
        <w:ind w:left="0" w:firstLine="720"/>
        <w:rPr>
          <w:lang w:val="uk-UA"/>
        </w:rPr>
      </w:pPr>
      <w:r w:rsidRPr="00467D7E">
        <w:rPr>
          <w:lang w:val="uk-UA"/>
        </w:rPr>
        <w:t>Тестові завдання Олімпіади містять тестові питання у кількості 30.</w:t>
      </w:r>
    </w:p>
    <w:p w:rsidR="006F3B67" w:rsidRPr="00467D7E" w:rsidRDefault="006F3B67" w:rsidP="00853CD8">
      <w:pPr>
        <w:pStyle w:val="a3"/>
        <w:spacing w:line="312" w:lineRule="auto"/>
        <w:ind w:left="0" w:firstLine="720"/>
        <w:rPr>
          <w:lang w:val="uk-UA"/>
        </w:rPr>
      </w:pPr>
    </w:p>
    <w:p w:rsidR="006F3B67" w:rsidRPr="00467D7E" w:rsidRDefault="00467D7E" w:rsidP="00853CD8">
      <w:pPr>
        <w:pStyle w:val="a4"/>
        <w:numPr>
          <w:ilvl w:val="0"/>
          <w:numId w:val="6"/>
        </w:numPr>
        <w:tabs>
          <w:tab w:val="left" w:pos="1211"/>
        </w:tabs>
        <w:spacing w:before="0" w:line="312" w:lineRule="auto"/>
        <w:ind w:left="0" w:firstLine="720"/>
        <w:rPr>
          <w:sz w:val="28"/>
          <w:szCs w:val="28"/>
          <w:lang w:val="uk-UA"/>
        </w:rPr>
      </w:pPr>
      <w:r w:rsidRPr="00467D7E">
        <w:rPr>
          <w:sz w:val="28"/>
          <w:szCs w:val="28"/>
          <w:lang w:val="uk-UA"/>
        </w:rPr>
        <w:lastRenderedPageBreak/>
        <w:t>Бюджетний менеджмент являє</w:t>
      </w:r>
      <w:r w:rsidRPr="00467D7E">
        <w:rPr>
          <w:spacing w:val="-2"/>
          <w:sz w:val="28"/>
          <w:szCs w:val="28"/>
          <w:lang w:val="uk-UA"/>
        </w:rPr>
        <w:t xml:space="preserve"> </w:t>
      </w:r>
      <w:r w:rsidRPr="00467D7E">
        <w:rPr>
          <w:sz w:val="28"/>
          <w:szCs w:val="28"/>
          <w:lang w:val="uk-UA"/>
        </w:rPr>
        <w:t>собою:</w:t>
      </w:r>
    </w:p>
    <w:p w:rsidR="006F3B67" w:rsidRPr="00467D7E" w:rsidRDefault="00467D7E" w:rsidP="00853CD8">
      <w:pPr>
        <w:pStyle w:val="a3"/>
        <w:spacing w:line="312" w:lineRule="auto"/>
        <w:ind w:left="0" w:firstLine="720"/>
        <w:jc w:val="both"/>
        <w:rPr>
          <w:lang w:val="uk-UA"/>
        </w:rPr>
      </w:pPr>
      <w:r w:rsidRPr="00467D7E">
        <w:rPr>
          <w:lang w:val="uk-UA"/>
        </w:rPr>
        <w:t>а) процес управляння формуванням, розподілом та використанням фінансових ресурсів суб’єкта господарювання та оптимізація обороту його грошових коштів з метою найбільш повної реалізації цілей підприємства;</w:t>
      </w:r>
    </w:p>
    <w:p w:rsidR="006F3B67" w:rsidRPr="00467D7E" w:rsidRDefault="00467D7E" w:rsidP="00853CD8">
      <w:pPr>
        <w:pStyle w:val="a3"/>
        <w:spacing w:line="312" w:lineRule="auto"/>
        <w:ind w:left="0" w:firstLine="720"/>
        <w:jc w:val="both"/>
        <w:rPr>
          <w:lang w:val="uk-UA"/>
        </w:rPr>
      </w:pPr>
      <w:r w:rsidRPr="00467D7E">
        <w:rPr>
          <w:lang w:val="uk-UA"/>
        </w:rPr>
        <w:t>б) сукупність прийомів та методів організації податкових відносин з метою забезпечення формування дохідної частини бюджету та впливу податків на розвиток виробництва і соціальної сфери;</w:t>
      </w:r>
    </w:p>
    <w:p w:rsidR="006F3B67" w:rsidRPr="00467D7E" w:rsidRDefault="00467D7E" w:rsidP="00853CD8">
      <w:pPr>
        <w:pStyle w:val="a3"/>
        <w:spacing w:line="312" w:lineRule="auto"/>
        <w:ind w:left="0" w:firstLine="720"/>
        <w:jc w:val="both"/>
        <w:rPr>
          <w:lang w:val="uk-UA"/>
        </w:rPr>
      </w:pPr>
      <w:r w:rsidRPr="00467D7E">
        <w:rPr>
          <w:lang w:val="uk-UA"/>
        </w:rPr>
        <w:t>в) сукупність взаємопов’язаних дій (управлінських функцій), прийомів, методів, спрямованих на управління бюджетними ресурсами і відносинами, які виникають у процесі руху бюджетних потоків;</w:t>
      </w:r>
    </w:p>
    <w:p w:rsidR="006F3B67" w:rsidRPr="00467D7E" w:rsidRDefault="00467D7E" w:rsidP="00853CD8">
      <w:pPr>
        <w:pStyle w:val="a3"/>
        <w:spacing w:line="312" w:lineRule="auto"/>
        <w:ind w:left="0" w:firstLine="720"/>
        <w:jc w:val="both"/>
        <w:rPr>
          <w:lang w:val="uk-UA"/>
        </w:rPr>
      </w:pPr>
      <w:r w:rsidRPr="00467D7E">
        <w:rPr>
          <w:lang w:val="uk-UA"/>
        </w:rPr>
        <w:t>г) сукупність бюджетів усіх рівнів, побудована з урахуванням економічних відносин, державного і адміністративно-територіального устроїв та врегульована нормами</w:t>
      </w:r>
      <w:r w:rsidRPr="00467D7E">
        <w:rPr>
          <w:spacing w:val="-3"/>
          <w:lang w:val="uk-UA"/>
        </w:rPr>
        <w:t xml:space="preserve"> </w:t>
      </w:r>
      <w:r w:rsidRPr="00467D7E">
        <w:rPr>
          <w:lang w:val="uk-UA"/>
        </w:rPr>
        <w:t>права.</w:t>
      </w:r>
    </w:p>
    <w:p w:rsidR="006F3B67" w:rsidRPr="00467D7E" w:rsidRDefault="00467D7E" w:rsidP="00853CD8">
      <w:pPr>
        <w:pStyle w:val="a4"/>
        <w:numPr>
          <w:ilvl w:val="0"/>
          <w:numId w:val="6"/>
        </w:numPr>
        <w:tabs>
          <w:tab w:val="left" w:pos="1388"/>
        </w:tabs>
        <w:spacing w:before="0" w:line="312" w:lineRule="auto"/>
        <w:ind w:left="0" w:firstLine="720"/>
        <w:rPr>
          <w:sz w:val="28"/>
          <w:szCs w:val="28"/>
          <w:lang w:val="uk-UA"/>
        </w:rPr>
      </w:pPr>
      <w:r w:rsidRPr="00467D7E">
        <w:rPr>
          <w:sz w:val="28"/>
          <w:szCs w:val="28"/>
          <w:lang w:val="uk-UA"/>
        </w:rPr>
        <w:t>Основою для ведення бухгалтерського обліку розпорядників бюджетних коштів</w:t>
      </w:r>
      <w:r w:rsidRPr="00467D7E">
        <w:rPr>
          <w:spacing w:val="-4"/>
          <w:sz w:val="28"/>
          <w:szCs w:val="28"/>
          <w:lang w:val="uk-UA"/>
        </w:rPr>
        <w:t xml:space="preserve"> </w:t>
      </w:r>
      <w:r w:rsidRPr="00467D7E">
        <w:rPr>
          <w:sz w:val="28"/>
          <w:szCs w:val="28"/>
          <w:lang w:val="uk-UA"/>
        </w:rPr>
        <w:t>є:</w:t>
      </w:r>
    </w:p>
    <w:p w:rsidR="006F3B67" w:rsidRPr="00467D7E" w:rsidRDefault="00467D7E" w:rsidP="00853CD8">
      <w:pPr>
        <w:pStyle w:val="a3"/>
        <w:spacing w:line="312" w:lineRule="auto"/>
        <w:ind w:left="0" w:firstLine="720"/>
        <w:rPr>
          <w:lang w:val="uk-UA"/>
        </w:rPr>
      </w:pPr>
      <w:r w:rsidRPr="00467D7E">
        <w:rPr>
          <w:lang w:val="uk-UA"/>
        </w:rPr>
        <w:t>а) функціональна класифікація видатків; б) економічна класифікація видатків;</w:t>
      </w:r>
    </w:p>
    <w:p w:rsidR="006F3B67" w:rsidRPr="00467D7E" w:rsidRDefault="00467D7E" w:rsidP="00853CD8">
      <w:pPr>
        <w:pStyle w:val="a3"/>
        <w:spacing w:line="312" w:lineRule="auto"/>
        <w:ind w:left="0" w:firstLine="720"/>
        <w:rPr>
          <w:lang w:val="uk-UA"/>
        </w:rPr>
      </w:pPr>
      <w:r w:rsidRPr="00467D7E">
        <w:rPr>
          <w:lang w:val="uk-UA"/>
        </w:rPr>
        <w:t>в) відомча класифікація видатків;</w:t>
      </w:r>
    </w:p>
    <w:p w:rsidR="006F3B67" w:rsidRPr="00467D7E" w:rsidRDefault="00467D7E" w:rsidP="00853CD8">
      <w:pPr>
        <w:pStyle w:val="a3"/>
        <w:spacing w:line="312" w:lineRule="auto"/>
        <w:ind w:left="0" w:firstLine="720"/>
        <w:rPr>
          <w:lang w:val="uk-UA"/>
        </w:rPr>
      </w:pPr>
      <w:r w:rsidRPr="00467D7E">
        <w:rPr>
          <w:lang w:val="uk-UA"/>
        </w:rPr>
        <w:t>г) програмна класифікація видатків.</w:t>
      </w:r>
    </w:p>
    <w:p w:rsidR="006F3B67" w:rsidRPr="00467D7E" w:rsidRDefault="00467D7E" w:rsidP="00853CD8">
      <w:pPr>
        <w:pStyle w:val="a4"/>
        <w:numPr>
          <w:ilvl w:val="0"/>
          <w:numId w:val="6"/>
        </w:numPr>
        <w:tabs>
          <w:tab w:val="left" w:pos="1211"/>
        </w:tabs>
        <w:spacing w:before="0" w:line="312" w:lineRule="auto"/>
        <w:ind w:left="0" w:firstLine="720"/>
        <w:rPr>
          <w:sz w:val="28"/>
          <w:szCs w:val="28"/>
          <w:lang w:val="uk-UA"/>
        </w:rPr>
      </w:pPr>
      <w:r w:rsidRPr="00467D7E">
        <w:rPr>
          <w:sz w:val="28"/>
          <w:szCs w:val="28"/>
          <w:lang w:val="uk-UA"/>
        </w:rPr>
        <w:t>Програмно цільовий метод бюджетного</w:t>
      </w:r>
      <w:r w:rsidRPr="00467D7E">
        <w:rPr>
          <w:spacing w:val="-1"/>
          <w:sz w:val="28"/>
          <w:szCs w:val="28"/>
          <w:lang w:val="uk-UA"/>
        </w:rPr>
        <w:t xml:space="preserve"> </w:t>
      </w:r>
      <w:r w:rsidRPr="00467D7E">
        <w:rPr>
          <w:sz w:val="28"/>
          <w:szCs w:val="28"/>
          <w:lang w:val="uk-UA"/>
        </w:rPr>
        <w:t>планування:</w:t>
      </w:r>
    </w:p>
    <w:p w:rsidR="000D3865" w:rsidRPr="00467D7E" w:rsidRDefault="00467D7E" w:rsidP="00853CD8">
      <w:pPr>
        <w:pStyle w:val="a3"/>
        <w:spacing w:line="312" w:lineRule="auto"/>
        <w:ind w:left="0" w:firstLine="720"/>
        <w:jc w:val="both"/>
        <w:rPr>
          <w:lang w:val="uk-UA"/>
        </w:rPr>
      </w:pPr>
      <w:r w:rsidRPr="00467D7E">
        <w:rPr>
          <w:lang w:val="uk-UA"/>
        </w:rPr>
        <w:t>а) базується на застосуванні показників, досягнутих у минулий період з коригуванням на коефіцієнти, які відображають зміни, що передбачаються у плановому періоді;</w:t>
      </w:r>
    </w:p>
    <w:p w:rsidR="006F3B67" w:rsidRPr="00467D7E" w:rsidRDefault="00467D7E" w:rsidP="00853CD8">
      <w:pPr>
        <w:pStyle w:val="a3"/>
        <w:spacing w:line="312" w:lineRule="auto"/>
        <w:ind w:left="0" w:firstLine="720"/>
        <w:jc w:val="both"/>
        <w:rPr>
          <w:lang w:val="uk-UA"/>
        </w:rPr>
      </w:pPr>
      <w:r w:rsidRPr="00467D7E">
        <w:rPr>
          <w:lang w:val="uk-UA"/>
        </w:rPr>
        <w:t>б) базується на застосуванні нормативів, які регламентують види</w:t>
      </w:r>
      <w:r w:rsidR="000D3865" w:rsidRPr="00467D7E">
        <w:rPr>
          <w:lang w:val="uk-UA"/>
        </w:rPr>
        <w:t xml:space="preserve"> </w:t>
      </w:r>
      <w:r w:rsidRPr="00467D7E">
        <w:rPr>
          <w:lang w:val="uk-UA"/>
        </w:rPr>
        <w:t>надходжень і видатків;</w:t>
      </w:r>
    </w:p>
    <w:p w:rsidR="006F3B67" w:rsidRPr="00467D7E" w:rsidRDefault="00467D7E" w:rsidP="00853CD8">
      <w:pPr>
        <w:pStyle w:val="a3"/>
        <w:spacing w:line="312" w:lineRule="auto"/>
        <w:ind w:left="0" w:firstLine="720"/>
        <w:jc w:val="both"/>
        <w:rPr>
          <w:lang w:val="uk-UA"/>
        </w:rPr>
      </w:pPr>
      <w:r w:rsidRPr="00467D7E">
        <w:rPr>
          <w:lang w:val="uk-UA"/>
        </w:rPr>
        <w:t>в) спрямований на досягнення конкретних результатів за рахунок коштів бюджету із застосуванням оцінки ефективності використання бюджетних коштів на всіх стадіях бюджетного процесу;</w:t>
      </w:r>
    </w:p>
    <w:p w:rsidR="006F3B67" w:rsidRPr="00467D7E" w:rsidRDefault="00467D7E" w:rsidP="00853CD8">
      <w:pPr>
        <w:pStyle w:val="a3"/>
        <w:spacing w:line="312" w:lineRule="auto"/>
        <w:ind w:left="0" w:firstLine="720"/>
        <w:rPr>
          <w:lang w:val="uk-UA"/>
        </w:rPr>
      </w:pPr>
      <w:r w:rsidRPr="00467D7E">
        <w:rPr>
          <w:lang w:val="uk-UA"/>
        </w:rPr>
        <w:t>г)забезпечує збалансування джерел надходжень і джерел видатків фінансових ресурсів.</w:t>
      </w:r>
    </w:p>
    <w:p w:rsidR="006F3B67" w:rsidRPr="00467D7E" w:rsidRDefault="00467D7E" w:rsidP="00853CD8">
      <w:pPr>
        <w:pStyle w:val="a4"/>
        <w:numPr>
          <w:ilvl w:val="0"/>
          <w:numId w:val="6"/>
        </w:numPr>
        <w:tabs>
          <w:tab w:val="left" w:pos="1211"/>
        </w:tabs>
        <w:spacing w:before="0" w:line="312" w:lineRule="auto"/>
        <w:ind w:left="0" w:firstLine="720"/>
        <w:rPr>
          <w:sz w:val="28"/>
          <w:szCs w:val="28"/>
          <w:lang w:val="uk-UA"/>
        </w:rPr>
      </w:pPr>
      <w:r w:rsidRPr="00467D7E">
        <w:rPr>
          <w:sz w:val="28"/>
          <w:szCs w:val="28"/>
          <w:lang w:val="uk-UA"/>
        </w:rPr>
        <w:t>Рахунки 5 класу «Результат виконання бюджету» є: а)</w:t>
      </w:r>
      <w:r w:rsidRPr="00467D7E">
        <w:rPr>
          <w:spacing w:val="-1"/>
          <w:sz w:val="28"/>
          <w:szCs w:val="28"/>
          <w:lang w:val="uk-UA"/>
        </w:rPr>
        <w:t xml:space="preserve"> </w:t>
      </w:r>
      <w:r w:rsidRPr="00467D7E">
        <w:rPr>
          <w:sz w:val="28"/>
          <w:szCs w:val="28"/>
          <w:lang w:val="uk-UA"/>
        </w:rPr>
        <w:t>активними;</w:t>
      </w:r>
    </w:p>
    <w:p w:rsidR="006F3B67" w:rsidRPr="00467D7E" w:rsidRDefault="00467D7E" w:rsidP="00853CD8">
      <w:pPr>
        <w:pStyle w:val="a3"/>
        <w:spacing w:line="312" w:lineRule="auto"/>
        <w:ind w:left="0" w:firstLine="720"/>
        <w:rPr>
          <w:lang w:val="uk-UA"/>
        </w:rPr>
      </w:pPr>
      <w:r w:rsidRPr="00467D7E">
        <w:rPr>
          <w:lang w:val="uk-UA"/>
        </w:rPr>
        <w:t>б) активно-пасивними; в) балансовими;</w:t>
      </w:r>
    </w:p>
    <w:p w:rsidR="006F3B67" w:rsidRPr="00467D7E" w:rsidRDefault="00467D7E" w:rsidP="00853CD8">
      <w:pPr>
        <w:pStyle w:val="a3"/>
        <w:spacing w:line="312" w:lineRule="auto"/>
        <w:ind w:left="0" w:firstLine="720"/>
        <w:rPr>
          <w:lang w:val="uk-UA"/>
        </w:rPr>
      </w:pPr>
      <w:r w:rsidRPr="00467D7E">
        <w:rPr>
          <w:lang w:val="uk-UA"/>
        </w:rPr>
        <w:t xml:space="preserve">г) </w:t>
      </w:r>
      <w:proofErr w:type="spellStart"/>
      <w:r w:rsidRPr="00467D7E">
        <w:rPr>
          <w:lang w:val="uk-UA"/>
        </w:rPr>
        <w:t>забалансовими</w:t>
      </w:r>
      <w:proofErr w:type="spellEnd"/>
      <w:r w:rsidRPr="00467D7E">
        <w:rPr>
          <w:lang w:val="uk-UA"/>
        </w:rPr>
        <w:t>.</w:t>
      </w:r>
    </w:p>
    <w:p w:rsidR="006F3B67" w:rsidRPr="00467D7E" w:rsidRDefault="00467D7E" w:rsidP="00853CD8">
      <w:pPr>
        <w:pStyle w:val="a4"/>
        <w:numPr>
          <w:ilvl w:val="0"/>
          <w:numId w:val="6"/>
        </w:numPr>
        <w:tabs>
          <w:tab w:val="left" w:pos="1211"/>
        </w:tabs>
        <w:spacing w:before="0" w:line="312" w:lineRule="auto"/>
        <w:ind w:left="0" w:firstLine="720"/>
        <w:rPr>
          <w:sz w:val="28"/>
          <w:szCs w:val="28"/>
          <w:lang w:val="uk-UA"/>
        </w:rPr>
      </w:pPr>
      <w:r w:rsidRPr="00467D7E">
        <w:rPr>
          <w:sz w:val="28"/>
          <w:szCs w:val="28"/>
          <w:lang w:val="uk-UA"/>
        </w:rPr>
        <w:t>Видатки районних бюджетів:</w:t>
      </w:r>
    </w:p>
    <w:p w:rsidR="006F3B67" w:rsidRPr="00467D7E" w:rsidRDefault="00467D7E" w:rsidP="00853CD8">
      <w:pPr>
        <w:pStyle w:val="a3"/>
        <w:spacing w:line="312" w:lineRule="auto"/>
        <w:ind w:left="0" w:firstLine="720"/>
        <w:rPr>
          <w:lang w:val="uk-UA"/>
        </w:rPr>
      </w:pPr>
      <w:r w:rsidRPr="00467D7E">
        <w:rPr>
          <w:lang w:val="uk-UA"/>
        </w:rPr>
        <w:t xml:space="preserve">а) розподіляють на видатки, які враховують та не враховують у процесі </w:t>
      </w:r>
      <w:r w:rsidRPr="00467D7E">
        <w:rPr>
          <w:lang w:val="uk-UA"/>
        </w:rPr>
        <w:lastRenderedPageBreak/>
        <w:t>визначення міжбюджетних трансфертів;</w:t>
      </w:r>
    </w:p>
    <w:p w:rsidR="006F3B67" w:rsidRPr="00467D7E" w:rsidRDefault="00467D7E" w:rsidP="00853CD8">
      <w:pPr>
        <w:pStyle w:val="a3"/>
        <w:spacing w:line="312" w:lineRule="auto"/>
        <w:ind w:left="0" w:firstLine="720"/>
        <w:rPr>
          <w:lang w:val="uk-UA"/>
        </w:rPr>
      </w:pPr>
      <w:r w:rsidRPr="00467D7E">
        <w:rPr>
          <w:lang w:val="uk-UA"/>
        </w:rPr>
        <w:t>б) затверджують у рішеннях відповідних районних рад про районні бюджети;</w:t>
      </w:r>
    </w:p>
    <w:p w:rsidR="006F3B67" w:rsidRPr="00467D7E" w:rsidRDefault="00853CD8" w:rsidP="00853CD8">
      <w:pPr>
        <w:pStyle w:val="a3"/>
        <w:tabs>
          <w:tab w:val="left" w:pos="1373"/>
          <w:tab w:val="left" w:pos="2997"/>
          <w:tab w:val="left" w:pos="4417"/>
          <w:tab w:val="left" w:pos="4868"/>
          <w:tab w:val="left" w:pos="6057"/>
          <w:tab w:val="left" w:pos="7714"/>
          <w:tab w:val="left" w:pos="8121"/>
        </w:tabs>
        <w:spacing w:line="312" w:lineRule="auto"/>
        <w:ind w:left="0" w:firstLine="720"/>
        <w:jc w:val="both"/>
        <w:rPr>
          <w:lang w:val="uk-UA"/>
        </w:rPr>
      </w:pPr>
      <w:r>
        <w:rPr>
          <w:lang w:val="uk-UA"/>
        </w:rPr>
        <w:t xml:space="preserve">в) </w:t>
      </w:r>
      <w:r w:rsidR="00467D7E" w:rsidRPr="00467D7E">
        <w:rPr>
          <w:lang w:val="uk-UA"/>
        </w:rPr>
        <w:t>фінансують</w:t>
      </w:r>
      <w:r>
        <w:rPr>
          <w:lang w:val="uk-UA"/>
        </w:rPr>
        <w:t xml:space="preserve"> </w:t>
      </w:r>
      <w:r w:rsidR="00467D7E" w:rsidRPr="00467D7E">
        <w:rPr>
          <w:lang w:val="uk-UA"/>
        </w:rPr>
        <w:t>виключно</w:t>
      </w:r>
      <w:r>
        <w:rPr>
          <w:lang w:val="uk-UA"/>
        </w:rPr>
        <w:t xml:space="preserve"> </w:t>
      </w:r>
      <w:r w:rsidR="00467D7E" w:rsidRPr="00467D7E">
        <w:rPr>
          <w:lang w:val="uk-UA"/>
        </w:rPr>
        <w:t>за</w:t>
      </w:r>
      <w:r>
        <w:rPr>
          <w:lang w:val="uk-UA"/>
        </w:rPr>
        <w:t xml:space="preserve"> </w:t>
      </w:r>
      <w:r w:rsidR="00467D7E" w:rsidRPr="00467D7E">
        <w:rPr>
          <w:lang w:val="uk-UA"/>
        </w:rPr>
        <w:t>рахунок</w:t>
      </w:r>
      <w:r>
        <w:rPr>
          <w:lang w:val="uk-UA"/>
        </w:rPr>
        <w:t xml:space="preserve"> </w:t>
      </w:r>
      <w:r w:rsidR="00467D7E" w:rsidRPr="00467D7E">
        <w:rPr>
          <w:lang w:val="uk-UA"/>
        </w:rPr>
        <w:t>трансфертів</w:t>
      </w:r>
      <w:r>
        <w:rPr>
          <w:lang w:val="uk-UA"/>
        </w:rPr>
        <w:t xml:space="preserve"> </w:t>
      </w:r>
      <w:r w:rsidR="00467D7E" w:rsidRPr="00467D7E">
        <w:rPr>
          <w:lang w:val="uk-UA"/>
        </w:rPr>
        <w:t>із</w:t>
      </w:r>
      <w:r>
        <w:rPr>
          <w:lang w:val="uk-UA"/>
        </w:rPr>
        <w:t xml:space="preserve"> </w:t>
      </w:r>
      <w:r w:rsidR="00467D7E" w:rsidRPr="00467D7E">
        <w:rPr>
          <w:spacing w:val="-1"/>
          <w:lang w:val="uk-UA"/>
        </w:rPr>
        <w:t xml:space="preserve">Державного </w:t>
      </w:r>
      <w:r w:rsidR="00467D7E" w:rsidRPr="00467D7E">
        <w:rPr>
          <w:lang w:val="uk-UA"/>
        </w:rPr>
        <w:t>бюджету</w:t>
      </w:r>
      <w:r w:rsidR="00467D7E" w:rsidRPr="00467D7E">
        <w:rPr>
          <w:spacing w:val="-4"/>
          <w:lang w:val="uk-UA"/>
        </w:rPr>
        <w:t xml:space="preserve"> </w:t>
      </w:r>
      <w:r w:rsidR="00467D7E" w:rsidRPr="00467D7E">
        <w:rPr>
          <w:lang w:val="uk-UA"/>
        </w:rPr>
        <w:t>України;</w:t>
      </w:r>
    </w:p>
    <w:p w:rsidR="00853CD8" w:rsidRDefault="00467D7E" w:rsidP="00853CD8">
      <w:pPr>
        <w:pStyle w:val="a3"/>
        <w:spacing w:line="312" w:lineRule="auto"/>
        <w:ind w:left="0" w:firstLine="720"/>
        <w:rPr>
          <w:lang w:val="uk-UA"/>
        </w:rPr>
      </w:pPr>
      <w:r w:rsidRPr="00467D7E">
        <w:rPr>
          <w:lang w:val="uk-UA"/>
        </w:rPr>
        <w:t>г) затверджують рішеннями обласних рад.</w:t>
      </w:r>
    </w:p>
    <w:p w:rsidR="006F3B67" w:rsidRPr="00853CD8" w:rsidRDefault="00853CD8" w:rsidP="00853CD8">
      <w:pPr>
        <w:pStyle w:val="a3"/>
        <w:spacing w:line="312" w:lineRule="auto"/>
        <w:ind w:left="0" w:firstLine="720"/>
        <w:rPr>
          <w:lang w:val="uk-UA"/>
        </w:rPr>
      </w:pPr>
      <w:r>
        <w:rPr>
          <w:lang w:val="uk-UA"/>
        </w:rPr>
        <w:t xml:space="preserve">6. </w:t>
      </w:r>
      <w:r w:rsidR="00467D7E" w:rsidRPr="00853CD8">
        <w:rPr>
          <w:lang w:val="uk-UA"/>
        </w:rPr>
        <w:t>Плату</w:t>
      </w:r>
      <w:r w:rsidR="00467D7E" w:rsidRPr="00853CD8">
        <w:rPr>
          <w:spacing w:val="20"/>
          <w:lang w:val="uk-UA"/>
        </w:rPr>
        <w:t xml:space="preserve"> </w:t>
      </w:r>
      <w:r w:rsidR="00467D7E" w:rsidRPr="00853CD8">
        <w:rPr>
          <w:lang w:val="uk-UA"/>
        </w:rPr>
        <w:t>за</w:t>
      </w:r>
      <w:r w:rsidR="00467D7E" w:rsidRPr="00853CD8">
        <w:rPr>
          <w:spacing w:val="23"/>
          <w:lang w:val="uk-UA"/>
        </w:rPr>
        <w:t xml:space="preserve"> </w:t>
      </w:r>
      <w:r w:rsidR="00467D7E" w:rsidRPr="00853CD8">
        <w:rPr>
          <w:lang w:val="uk-UA"/>
        </w:rPr>
        <w:t>оренду</w:t>
      </w:r>
      <w:r w:rsidR="00467D7E" w:rsidRPr="00853CD8">
        <w:rPr>
          <w:spacing w:val="20"/>
          <w:lang w:val="uk-UA"/>
        </w:rPr>
        <w:t xml:space="preserve"> </w:t>
      </w:r>
      <w:r w:rsidR="00467D7E" w:rsidRPr="00853CD8">
        <w:rPr>
          <w:lang w:val="uk-UA"/>
        </w:rPr>
        <w:t>майна</w:t>
      </w:r>
      <w:r w:rsidR="00467D7E" w:rsidRPr="00853CD8">
        <w:rPr>
          <w:spacing w:val="21"/>
          <w:lang w:val="uk-UA"/>
        </w:rPr>
        <w:t xml:space="preserve"> </w:t>
      </w:r>
      <w:r w:rsidR="00467D7E" w:rsidRPr="00853CD8">
        <w:rPr>
          <w:lang w:val="uk-UA"/>
        </w:rPr>
        <w:t>бюджетних</w:t>
      </w:r>
      <w:r w:rsidR="00467D7E" w:rsidRPr="00853CD8">
        <w:rPr>
          <w:spacing w:val="22"/>
          <w:lang w:val="uk-UA"/>
        </w:rPr>
        <w:t xml:space="preserve"> </w:t>
      </w:r>
      <w:r w:rsidR="00467D7E" w:rsidRPr="00853CD8">
        <w:rPr>
          <w:lang w:val="uk-UA"/>
        </w:rPr>
        <w:t>установ</w:t>
      </w:r>
      <w:r w:rsidR="00467D7E" w:rsidRPr="00853CD8">
        <w:rPr>
          <w:spacing w:val="23"/>
          <w:lang w:val="uk-UA"/>
        </w:rPr>
        <w:t xml:space="preserve"> </w:t>
      </w:r>
      <w:r w:rsidR="00467D7E" w:rsidRPr="00853CD8">
        <w:rPr>
          <w:lang w:val="uk-UA"/>
        </w:rPr>
        <w:t>можна</w:t>
      </w:r>
      <w:r w:rsidR="00467D7E" w:rsidRPr="00853CD8">
        <w:rPr>
          <w:spacing w:val="25"/>
          <w:lang w:val="uk-UA"/>
        </w:rPr>
        <w:t xml:space="preserve"> </w:t>
      </w:r>
      <w:r w:rsidR="00467D7E" w:rsidRPr="00853CD8">
        <w:rPr>
          <w:lang w:val="uk-UA"/>
        </w:rPr>
        <w:t>використовувати</w:t>
      </w:r>
      <w:r w:rsidRPr="00853CD8">
        <w:rPr>
          <w:lang w:val="uk-UA"/>
        </w:rPr>
        <w:t xml:space="preserve"> </w:t>
      </w:r>
      <w:r w:rsidR="00467D7E" w:rsidRPr="00853CD8">
        <w:rPr>
          <w:lang w:val="uk-UA"/>
        </w:rPr>
        <w:t>на:</w:t>
      </w:r>
    </w:p>
    <w:p w:rsidR="006F3B67" w:rsidRPr="00467D7E" w:rsidRDefault="00467D7E" w:rsidP="006D17D1">
      <w:pPr>
        <w:pStyle w:val="a3"/>
        <w:tabs>
          <w:tab w:val="left" w:pos="1371"/>
          <w:tab w:val="left" w:pos="3136"/>
          <w:tab w:val="left" w:pos="4328"/>
          <w:tab w:val="left" w:pos="5925"/>
          <w:tab w:val="left" w:pos="7150"/>
          <w:tab w:val="left" w:pos="8756"/>
        </w:tabs>
        <w:spacing w:line="312" w:lineRule="auto"/>
        <w:ind w:left="0" w:firstLine="720"/>
        <w:jc w:val="both"/>
        <w:rPr>
          <w:lang w:val="uk-UA"/>
        </w:rPr>
      </w:pPr>
      <w:r w:rsidRPr="00467D7E">
        <w:rPr>
          <w:lang w:val="uk-UA"/>
        </w:rPr>
        <w:t>а)</w:t>
      </w:r>
      <w:r w:rsidR="00853CD8">
        <w:rPr>
          <w:lang w:val="uk-UA"/>
        </w:rPr>
        <w:t xml:space="preserve"> </w:t>
      </w:r>
      <w:r w:rsidRPr="00467D7E">
        <w:rPr>
          <w:lang w:val="uk-UA"/>
        </w:rPr>
        <w:t>господарські</w:t>
      </w:r>
      <w:r w:rsidR="00853CD8">
        <w:rPr>
          <w:lang w:val="uk-UA"/>
        </w:rPr>
        <w:t xml:space="preserve"> </w:t>
      </w:r>
      <w:r w:rsidRPr="00467D7E">
        <w:rPr>
          <w:lang w:val="uk-UA"/>
        </w:rPr>
        <w:t>потреби</w:t>
      </w:r>
      <w:r w:rsidR="00853CD8">
        <w:rPr>
          <w:lang w:val="uk-UA"/>
        </w:rPr>
        <w:t xml:space="preserve"> </w:t>
      </w:r>
      <w:r w:rsidRPr="00467D7E">
        <w:rPr>
          <w:lang w:val="uk-UA"/>
        </w:rPr>
        <w:t>бюджетних</w:t>
      </w:r>
      <w:r w:rsidR="00853CD8">
        <w:rPr>
          <w:lang w:val="uk-UA"/>
        </w:rPr>
        <w:t xml:space="preserve"> </w:t>
      </w:r>
      <w:r w:rsidRPr="00467D7E">
        <w:rPr>
          <w:lang w:val="uk-UA"/>
        </w:rPr>
        <w:t>установ,</w:t>
      </w:r>
      <w:r w:rsidR="00853CD8">
        <w:rPr>
          <w:lang w:val="uk-UA"/>
        </w:rPr>
        <w:t xml:space="preserve"> </w:t>
      </w:r>
      <w:r w:rsidRPr="00467D7E">
        <w:rPr>
          <w:lang w:val="uk-UA"/>
        </w:rPr>
        <w:t>включаючи</w:t>
      </w:r>
      <w:r w:rsidR="006D17D1">
        <w:rPr>
          <w:lang w:val="uk-UA"/>
        </w:rPr>
        <w:t xml:space="preserve"> </w:t>
      </w:r>
      <w:r w:rsidRPr="00467D7E">
        <w:rPr>
          <w:lang w:val="uk-UA"/>
        </w:rPr>
        <w:t>оплату</w:t>
      </w:r>
      <w:r w:rsidR="006D17D1">
        <w:rPr>
          <w:lang w:val="uk-UA"/>
        </w:rPr>
        <w:t xml:space="preserve"> </w:t>
      </w:r>
      <w:r w:rsidRPr="00467D7E">
        <w:rPr>
          <w:lang w:val="uk-UA"/>
        </w:rPr>
        <w:t>комунальних послуг і енергоносіїв;</w:t>
      </w:r>
    </w:p>
    <w:p w:rsidR="006F3B67" w:rsidRPr="00467D7E" w:rsidRDefault="00467D7E" w:rsidP="006D17D1">
      <w:pPr>
        <w:pStyle w:val="a3"/>
        <w:spacing w:line="312" w:lineRule="auto"/>
        <w:ind w:left="0" w:firstLine="720"/>
        <w:jc w:val="both"/>
        <w:rPr>
          <w:lang w:val="uk-UA"/>
        </w:rPr>
      </w:pPr>
      <w:r w:rsidRPr="00467D7E">
        <w:rPr>
          <w:lang w:val="uk-UA"/>
        </w:rPr>
        <w:t>б) утримання, облаштування</w:t>
      </w:r>
      <w:r w:rsidR="006D17D1">
        <w:rPr>
          <w:lang w:val="uk-UA"/>
        </w:rPr>
        <w:t>, ремонт та придбання майна бюд</w:t>
      </w:r>
      <w:r w:rsidRPr="00467D7E">
        <w:rPr>
          <w:lang w:val="uk-UA"/>
        </w:rPr>
        <w:t>жетних установ;</w:t>
      </w:r>
    </w:p>
    <w:p w:rsidR="006F3B67" w:rsidRPr="00467D7E" w:rsidRDefault="00467D7E" w:rsidP="006D17D1">
      <w:pPr>
        <w:pStyle w:val="a3"/>
        <w:spacing w:line="312" w:lineRule="auto"/>
        <w:ind w:left="0" w:firstLine="720"/>
        <w:jc w:val="both"/>
        <w:rPr>
          <w:lang w:val="uk-UA"/>
        </w:rPr>
      </w:pPr>
      <w:r w:rsidRPr="00467D7E">
        <w:rPr>
          <w:lang w:val="uk-UA"/>
        </w:rPr>
        <w:t>в) організацію основної діяльності бюджетних установ;</w:t>
      </w:r>
    </w:p>
    <w:p w:rsidR="006F3B67" w:rsidRPr="00467D7E" w:rsidRDefault="00467D7E" w:rsidP="006D17D1">
      <w:pPr>
        <w:pStyle w:val="a3"/>
        <w:spacing w:line="312" w:lineRule="auto"/>
        <w:ind w:left="0" w:firstLine="720"/>
        <w:jc w:val="both"/>
        <w:rPr>
          <w:lang w:val="uk-UA"/>
        </w:rPr>
      </w:pPr>
      <w:r w:rsidRPr="00467D7E">
        <w:rPr>
          <w:lang w:val="uk-UA"/>
        </w:rPr>
        <w:t>г) покриття витрат, пов'язаних із організацією та наданням послуг, що надають бюджетні установи, згідно з їх основною діяльністю.</w:t>
      </w:r>
    </w:p>
    <w:p w:rsidR="006F3B67" w:rsidRPr="00467D7E" w:rsidRDefault="00467D7E" w:rsidP="006D17D1">
      <w:pPr>
        <w:pStyle w:val="a3"/>
        <w:spacing w:line="312" w:lineRule="auto"/>
        <w:ind w:left="0" w:firstLine="720"/>
        <w:jc w:val="both"/>
        <w:rPr>
          <w:lang w:val="uk-UA"/>
        </w:rPr>
      </w:pPr>
      <w:r w:rsidRPr="00467D7E">
        <w:rPr>
          <w:lang w:val="uk-UA"/>
        </w:rPr>
        <w:t>7.Дефіцит місцевого бюджету за спеціальним фондом може бути затверджений:</w:t>
      </w:r>
    </w:p>
    <w:p w:rsidR="006F3B67" w:rsidRPr="00467D7E" w:rsidRDefault="00467D7E" w:rsidP="006D17D1">
      <w:pPr>
        <w:pStyle w:val="a3"/>
        <w:spacing w:line="312" w:lineRule="auto"/>
        <w:ind w:left="0" w:firstLine="720"/>
        <w:jc w:val="both"/>
        <w:rPr>
          <w:lang w:val="uk-UA"/>
        </w:rPr>
      </w:pPr>
      <w:r w:rsidRPr="00467D7E">
        <w:rPr>
          <w:lang w:val="uk-UA"/>
        </w:rPr>
        <w:t>а) лише у разі наявності залишків коштів у спеціальному фонді на кінець звітного року;</w:t>
      </w:r>
    </w:p>
    <w:p w:rsidR="000D3865" w:rsidRPr="00467D7E" w:rsidRDefault="00467D7E" w:rsidP="006D17D1">
      <w:pPr>
        <w:pStyle w:val="a3"/>
        <w:spacing w:line="312" w:lineRule="auto"/>
        <w:ind w:left="0" w:firstLine="720"/>
        <w:jc w:val="both"/>
        <w:rPr>
          <w:lang w:val="uk-UA"/>
        </w:rPr>
      </w:pPr>
      <w:r w:rsidRPr="00467D7E">
        <w:rPr>
          <w:lang w:val="uk-UA"/>
        </w:rPr>
        <w:t>б) лише за результатами виконання місцевого бюджету за попередній бюджетний рік (шляхом внесення змін до рішення про місцевий бюджет);</w:t>
      </w:r>
    </w:p>
    <w:p w:rsidR="000D3865" w:rsidRPr="00467D7E" w:rsidRDefault="00467D7E" w:rsidP="006D17D1">
      <w:pPr>
        <w:pStyle w:val="a3"/>
        <w:spacing w:line="312" w:lineRule="auto"/>
        <w:ind w:left="0" w:firstLine="720"/>
        <w:jc w:val="both"/>
        <w:rPr>
          <w:lang w:val="uk-UA"/>
        </w:rPr>
      </w:pPr>
      <w:r w:rsidRPr="00467D7E">
        <w:rPr>
          <w:lang w:val="uk-UA"/>
        </w:rPr>
        <w:t>в)</w:t>
      </w:r>
      <w:r w:rsidR="000D3865" w:rsidRPr="00467D7E">
        <w:rPr>
          <w:lang w:val="uk-UA"/>
        </w:rPr>
        <w:t xml:space="preserve"> </w:t>
      </w:r>
      <w:r w:rsidRPr="00467D7E">
        <w:rPr>
          <w:lang w:val="uk-UA"/>
        </w:rPr>
        <w:t>у</w:t>
      </w:r>
      <w:r w:rsidR="000D3865" w:rsidRPr="00467D7E">
        <w:rPr>
          <w:lang w:val="uk-UA"/>
        </w:rPr>
        <w:t xml:space="preserve"> </w:t>
      </w:r>
      <w:r w:rsidRPr="00467D7E">
        <w:rPr>
          <w:lang w:val="uk-UA"/>
        </w:rPr>
        <w:t>разі</w:t>
      </w:r>
      <w:r w:rsidR="000D3865" w:rsidRPr="00467D7E">
        <w:rPr>
          <w:lang w:val="uk-UA"/>
        </w:rPr>
        <w:t xml:space="preserve"> </w:t>
      </w:r>
      <w:r w:rsidRPr="00467D7E">
        <w:rPr>
          <w:lang w:val="uk-UA"/>
        </w:rPr>
        <w:t>залучення</w:t>
      </w:r>
      <w:r w:rsidR="000D3865" w:rsidRPr="00467D7E">
        <w:rPr>
          <w:lang w:val="uk-UA"/>
        </w:rPr>
        <w:t xml:space="preserve"> </w:t>
      </w:r>
      <w:r w:rsidRPr="00467D7E">
        <w:rPr>
          <w:lang w:val="uk-UA"/>
        </w:rPr>
        <w:t>до</w:t>
      </w:r>
      <w:r w:rsidR="000D3865" w:rsidRPr="00467D7E">
        <w:rPr>
          <w:lang w:val="uk-UA"/>
        </w:rPr>
        <w:t xml:space="preserve"> </w:t>
      </w:r>
      <w:r w:rsidRPr="00467D7E">
        <w:rPr>
          <w:lang w:val="uk-UA"/>
        </w:rPr>
        <w:t>бюджету</w:t>
      </w:r>
      <w:r w:rsidR="000D3865" w:rsidRPr="00467D7E">
        <w:rPr>
          <w:lang w:val="uk-UA"/>
        </w:rPr>
        <w:t xml:space="preserve"> </w:t>
      </w:r>
      <w:r w:rsidRPr="00467D7E">
        <w:rPr>
          <w:lang w:val="uk-UA"/>
        </w:rPr>
        <w:t>розвитку</w:t>
      </w:r>
      <w:r w:rsidR="000D3865" w:rsidRPr="00467D7E">
        <w:rPr>
          <w:lang w:val="uk-UA"/>
        </w:rPr>
        <w:t xml:space="preserve"> </w:t>
      </w:r>
      <w:r w:rsidRPr="00467D7E">
        <w:rPr>
          <w:lang w:val="uk-UA"/>
        </w:rPr>
        <w:t>коштів</w:t>
      </w:r>
      <w:r w:rsidR="000D3865" w:rsidRPr="00467D7E">
        <w:rPr>
          <w:lang w:val="uk-UA"/>
        </w:rPr>
        <w:t xml:space="preserve"> </w:t>
      </w:r>
      <w:r w:rsidRPr="00467D7E">
        <w:rPr>
          <w:lang w:val="uk-UA"/>
        </w:rPr>
        <w:t>від</w:t>
      </w:r>
      <w:r w:rsidR="000D3865" w:rsidRPr="00467D7E">
        <w:rPr>
          <w:lang w:val="uk-UA"/>
        </w:rPr>
        <w:t xml:space="preserve"> </w:t>
      </w:r>
      <w:r w:rsidRPr="00467D7E">
        <w:rPr>
          <w:lang w:val="uk-UA"/>
        </w:rPr>
        <w:t>місцевих</w:t>
      </w:r>
      <w:r w:rsidR="000D3865" w:rsidRPr="00467D7E">
        <w:rPr>
          <w:lang w:val="uk-UA"/>
        </w:rPr>
        <w:t xml:space="preserve"> </w:t>
      </w:r>
      <w:r w:rsidRPr="00467D7E">
        <w:rPr>
          <w:lang w:val="uk-UA"/>
        </w:rPr>
        <w:t>запозичень;</w:t>
      </w:r>
    </w:p>
    <w:p w:rsidR="006F3B67" w:rsidRPr="00467D7E" w:rsidRDefault="00467D7E" w:rsidP="006D17D1">
      <w:pPr>
        <w:pStyle w:val="a3"/>
        <w:spacing w:line="312" w:lineRule="auto"/>
        <w:ind w:left="0" w:firstLine="720"/>
        <w:jc w:val="both"/>
        <w:rPr>
          <w:lang w:val="uk-UA"/>
        </w:rPr>
      </w:pPr>
      <w:r w:rsidRPr="00467D7E">
        <w:rPr>
          <w:lang w:val="uk-UA"/>
        </w:rPr>
        <w:t>г) тільки відносно обласних бюджетів.</w:t>
      </w:r>
    </w:p>
    <w:p w:rsidR="006F3B67" w:rsidRPr="00467D7E" w:rsidRDefault="00467D7E" w:rsidP="00853CD8">
      <w:pPr>
        <w:pStyle w:val="a4"/>
        <w:numPr>
          <w:ilvl w:val="0"/>
          <w:numId w:val="5"/>
        </w:numPr>
        <w:tabs>
          <w:tab w:val="left" w:pos="1211"/>
        </w:tabs>
        <w:spacing w:before="0" w:line="312" w:lineRule="auto"/>
        <w:ind w:left="0" w:firstLine="720"/>
        <w:rPr>
          <w:sz w:val="28"/>
          <w:szCs w:val="28"/>
          <w:lang w:val="uk-UA"/>
        </w:rPr>
      </w:pPr>
      <w:r w:rsidRPr="00467D7E">
        <w:rPr>
          <w:sz w:val="28"/>
          <w:szCs w:val="28"/>
          <w:lang w:val="uk-UA"/>
        </w:rPr>
        <w:t>Яке з приведених нижче тверджень є</w:t>
      </w:r>
      <w:r w:rsidRPr="00467D7E">
        <w:rPr>
          <w:spacing w:val="-13"/>
          <w:sz w:val="28"/>
          <w:szCs w:val="28"/>
          <w:lang w:val="uk-UA"/>
        </w:rPr>
        <w:t xml:space="preserve"> </w:t>
      </w:r>
      <w:r w:rsidRPr="00467D7E">
        <w:rPr>
          <w:sz w:val="28"/>
          <w:szCs w:val="28"/>
          <w:lang w:val="uk-UA"/>
        </w:rPr>
        <w:t>невірним:</w:t>
      </w:r>
    </w:p>
    <w:p w:rsidR="006F3B67" w:rsidRPr="00467D7E" w:rsidRDefault="00467D7E" w:rsidP="00853CD8">
      <w:pPr>
        <w:pStyle w:val="a3"/>
        <w:spacing w:line="312" w:lineRule="auto"/>
        <w:ind w:left="0" w:firstLine="720"/>
        <w:rPr>
          <w:lang w:val="uk-UA"/>
        </w:rPr>
      </w:pPr>
      <w:r w:rsidRPr="00467D7E">
        <w:rPr>
          <w:lang w:val="uk-UA"/>
        </w:rPr>
        <w:t>а) позики на покриття тимчасових касових розривів місцевих бюджетів не надаються у разі розміщення коштів місцевого бюджету на депозитах;</w:t>
      </w:r>
    </w:p>
    <w:p w:rsidR="006F3B67" w:rsidRPr="00467D7E" w:rsidRDefault="00467D7E" w:rsidP="00853CD8">
      <w:pPr>
        <w:pStyle w:val="a3"/>
        <w:spacing w:line="312" w:lineRule="auto"/>
        <w:ind w:left="0" w:firstLine="720"/>
        <w:jc w:val="both"/>
        <w:rPr>
          <w:lang w:val="uk-UA"/>
        </w:rPr>
      </w:pPr>
      <w:r w:rsidRPr="00467D7E">
        <w:rPr>
          <w:lang w:val="uk-UA"/>
        </w:rPr>
        <w:t>б) право на отримання позик на покриття тимчасових касових розривів місцевих бюджетів мають виключно бюджети міських (міст обласного значення) рад;</w:t>
      </w:r>
    </w:p>
    <w:p w:rsidR="006F3B67" w:rsidRPr="00467D7E" w:rsidRDefault="00467D7E" w:rsidP="00853CD8">
      <w:pPr>
        <w:pStyle w:val="a3"/>
        <w:spacing w:line="312" w:lineRule="auto"/>
        <w:ind w:left="0" w:firstLine="720"/>
        <w:jc w:val="both"/>
        <w:rPr>
          <w:lang w:val="uk-UA"/>
        </w:rPr>
      </w:pPr>
      <w:r w:rsidRPr="00467D7E">
        <w:rPr>
          <w:lang w:val="uk-UA"/>
        </w:rPr>
        <w:t>в) позики на покриття тимчасових касових розривів місцевих бюджетів не надаються у разі обслуговування коштів місцевого бюджету в частині бюджету розвитку та власних надходжень бюджетних установ в установах банків;</w:t>
      </w:r>
    </w:p>
    <w:p w:rsidR="006F3B67" w:rsidRPr="00467D7E" w:rsidRDefault="00467D7E" w:rsidP="00853CD8">
      <w:pPr>
        <w:pStyle w:val="a3"/>
        <w:spacing w:line="312" w:lineRule="auto"/>
        <w:ind w:left="0" w:firstLine="720"/>
        <w:rPr>
          <w:lang w:val="uk-UA"/>
        </w:rPr>
      </w:pPr>
      <w:r w:rsidRPr="00467D7E">
        <w:rPr>
          <w:lang w:val="uk-UA"/>
        </w:rPr>
        <w:t xml:space="preserve">г) позики на покриття тимчасових касових розривів місцевих бюджетів </w:t>
      </w:r>
      <w:r w:rsidRPr="00467D7E">
        <w:rPr>
          <w:lang w:val="uk-UA"/>
        </w:rPr>
        <w:lastRenderedPageBreak/>
        <w:t>надаються на безоплатній основі.</w:t>
      </w:r>
    </w:p>
    <w:p w:rsidR="006F3B67" w:rsidRPr="00467D7E" w:rsidRDefault="00467D7E" w:rsidP="00853CD8">
      <w:pPr>
        <w:pStyle w:val="a4"/>
        <w:numPr>
          <w:ilvl w:val="0"/>
          <w:numId w:val="5"/>
        </w:numPr>
        <w:tabs>
          <w:tab w:val="left" w:pos="1345"/>
        </w:tabs>
        <w:spacing w:before="0" w:line="312" w:lineRule="auto"/>
        <w:ind w:left="0" w:firstLine="720"/>
        <w:rPr>
          <w:sz w:val="28"/>
          <w:szCs w:val="28"/>
          <w:lang w:val="uk-UA"/>
        </w:rPr>
      </w:pPr>
      <w:r w:rsidRPr="00467D7E">
        <w:rPr>
          <w:sz w:val="28"/>
          <w:szCs w:val="28"/>
          <w:lang w:val="uk-UA"/>
        </w:rPr>
        <w:t>Яка з виплат не може бути призначена Фондом соціального страхування у частині страхування у зв’язку з нещасним випадком на виробництві:</w:t>
      </w:r>
    </w:p>
    <w:p w:rsidR="006F3B67" w:rsidRPr="00467D7E" w:rsidRDefault="00467D7E" w:rsidP="00853CD8">
      <w:pPr>
        <w:pStyle w:val="a3"/>
        <w:spacing w:line="312" w:lineRule="auto"/>
        <w:ind w:left="0" w:firstLine="720"/>
        <w:rPr>
          <w:lang w:val="uk-UA"/>
        </w:rPr>
      </w:pPr>
      <w:r w:rsidRPr="00467D7E">
        <w:rPr>
          <w:lang w:val="uk-UA"/>
        </w:rPr>
        <w:t>а) допомога по тимчасовій непрацездатності;</w:t>
      </w:r>
    </w:p>
    <w:p w:rsidR="006F3B67" w:rsidRPr="00467D7E" w:rsidRDefault="00467D7E" w:rsidP="00853CD8">
      <w:pPr>
        <w:pStyle w:val="a3"/>
        <w:spacing w:line="312" w:lineRule="auto"/>
        <w:ind w:left="0" w:firstLine="720"/>
        <w:rPr>
          <w:lang w:val="uk-UA"/>
        </w:rPr>
      </w:pPr>
      <w:r w:rsidRPr="00467D7E">
        <w:rPr>
          <w:lang w:val="uk-UA"/>
        </w:rPr>
        <w:t>б) виплата при переведенні на легшу, нижче</w:t>
      </w:r>
      <w:r w:rsidR="00D33F81">
        <w:rPr>
          <w:lang w:val="uk-UA"/>
        </w:rPr>
        <w:t xml:space="preserve"> </w:t>
      </w:r>
      <w:r w:rsidRPr="00467D7E">
        <w:rPr>
          <w:lang w:val="uk-UA"/>
        </w:rPr>
        <w:t>оплачувану роботу;</w:t>
      </w:r>
    </w:p>
    <w:p w:rsidR="006F3B67" w:rsidRPr="00467D7E" w:rsidRDefault="00467D7E" w:rsidP="00853CD8">
      <w:pPr>
        <w:pStyle w:val="a3"/>
        <w:spacing w:line="312" w:lineRule="auto"/>
        <w:ind w:left="0" w:firstLine="720"/>
        <w:jc w:val="both"/>
        <w:rPr>
          <w:lang w:val="uk-UA"/>
        </w:rPr>
      </w:pPr>
      <w:r w:rsidRPr="00467D7E">
        <w:rPr>
          <w:lang w:val="uk-UA"/>
        </w:rPr>
        <w:t>в) страхова виплата дитині, яка народилася інвалідом внаслідок травмування на виробництві або професійного захворювання її матері під час вагітності;</w:t>
      </w:r>
    </w:p>
    <w:p w:rsidR="006F3B67" w:rsidRPr="00467D7E" w:rsidRDefault="00467D7E" w:rsidP="00853CD8">
      <w:pPr>
        <w:pStyle w:val="a3"/>
        <w:spacing w:line="312" w:lineRule="auto"/>
        <w:ind w:left="0" w:firstLine="720"/>
        <w:rPr>
          <w:lang w:val="uk-UA"/>
        </w:rPr>
      </w:pPr>
      <w:r w:rsidRPr="00467D7E">
        <w:rPr>
          <w:lang w:val="uk-UA"/>
        </w:rPr>
        <w:t>г) допомога по вагітності та пологах.</w:t>
      </w:r>
    </w:p>
    <w:p w:rsidR="006F3B67" w:rsidRPr="00467D7E" w:rsidRDefault="00467D7E" w:rsidP="00853CD8">
      <w:pPr>
        <w:pStyle w:val="a4"/>
        <w:numPr>
          <w:ilvl w:val="0"/>
          <w:numId w:val="5"/>
        </w:numPr>
        <w:tabs>
          <w:tab w:val="left" w:pos="1369"/>
        </w:tabs>
        <w:spacing w:before="0" w:line="312" w:lineRule="auto"/>
        <w:ind w:left="0" w:firstLine="720"/>
        <w:rPr>
          <w:sz w:val="28"/>
          <w:szCs w:val="28"/>
          <w:lang w:val="uk-UA"/>
        </w:rPr>
      </w:pPr>
      <w:r w:rsidRPr="00467D7E">
        <w:rPr>
          <w:sz w:val="28"/>
          <w:szCs w:val="28"/>
          <w:lang w:val="uk-UA"/>
        </w:rPr>
        <w:t>За рахунок коштів якого Фонду здійснюється надання допомоги на поховання</w:t>
      </w:r>
      <w:r w:rsidRPr="00467D7E">
        <w:rPr>
          <w:spacing w:val="-4"/>
          <w:sz w:val="28"/>
          <w:szCs w:val="28"/>
          <w:lang w:val="uk-UA"/>
        </w:rPr>
        <w:t xml:space="preserve"> </w:t>
      </w:r>
      <w:r w:rsidRPr="00467D7E">
        <w:rPr>
          <w:sz w:val="28"/>
          <w:szCs w:val="28"/>
          <w:lang w:val="uk-UA"/>
        </w:rPr>
        <w:t>пенсіонера:</w:t>
      </w:r>
    </w:p>
    <w:p w:rsidR="006F3B67" w:rsidRPr="00467D7E" w:rsidRDefault="00467D7E" w:rsidP="00853CD8">
      <w:pPr>
        <w:pStyle w:val="a3"/>
        <w:spacing w:line="312" w:lineRule="auto"/>
        <w:ind w:left="0" w:firstLine="720"/>
        <w:rPr>
          <w:lang w:val="uk-UA"/>
        </w:rPr>
      </w:pPr>
      <w:r w:rsidRPr="00467D7E">
        <w:rPr>
          <w:lang w:val="uk-UA"/>
        </w:rPr>
        <w:t>а) Фонд соціального страхування;</w:t>
      </w:r>
    </w:p>
    <w:p w:rsidR="006F3B67" w:rsidRPr="00467D7E" w:rsidRDefault="00467D7E" w:rsidP="00853CD8">
      <w:pPr>
        <w:pStyle w:val="a3"/>
        <w:spacing w:line="312" w:lineRule="auto"/>
        <w:ind w:left="0" w:firstLine="720"/>
        <w:rPr>
          <w:lang w:val="uk-UA"/>
        </w:rPr>
      </w:pPr>
      <w:r w:rsidRPr="00467D7E">
        <w:rPr>
          <w:lang w:val="uk-UA"/>
        </w:rPr>
        <w:t>б) Фонд соціального страхування на випадок безробіття; в) Пенсійний фонд;</w:t>
      </w:r>
    </w:p>
    <w:p w:rsidR="006F3B67" w:rsidRPr="00467D7E" w:rsidRDefault="00467D7E" w:rsidP="00853CD8">
      <w:pPr>
        <w:pStyle w:val="a3"/>
        <w:spacing w:line="312" w:lineRule="auto"/>
        <w:ind w:left="0" w:firstLine="720"/>
        <w:rPr>
          <w:lang w:val="uk-UA"/>
        </w:rPr>
      </w:pPr>
      <w:r w:rsidRPr="00467D7E">
        <w:rPr>
          <w:lang w:val="uk-UA"/>
        </w:rPr>
        <w:t>г) даний вид допомоги чинним законодавством не передбачений.</w:t>
      </w:r>
    </w:p>
    <w:p w:rsidR="006F3B67" w:rsidRPr="00467D7E" w:rsidRDefault="006F3B67" w:rsidP="00853CD8">
      <w:pPr>
        <w:pStyle w:val="a3"/>
        <w:spacing w:line="312" w:lineRule="auto"/>
        <w:ind w:left="0" w:firstLine="720"/>
        <w:rPr>
          <w:lang w:val="uk-UA"/>
        </w:rPr>
      </w:pPr>
    </w:p>
    <w:p w:rsidR="006F3B67" w:rsidRPr="00467D7E" w:rsidRDefault="00467D7E" w:rsidP="006D17D1">
      <w:pPr>
        <w:pStyle w:val="Heading1"/>
        <w:spacing w:line="312" w:lineRule="auto"/>
        <w:ind w:left="0" w:firstLine="720"/>
        <w:jc w:val="center"/>
        <w:rPr>
          <w:lang w:val="uk-UA"/>
        </w:rPr>
      </w:pPr>
      <w:bookmarkStart w:id="10" w:name="_TOC_250001"/>
      <w:bookmarkEnd w:id="10"/>
      <w:r w:rsidRPr="00467D7E">
        <w:rPr>
          <w:lang w:val="uk-UA"/>
        </w:rPr>
        <w:t>3.4.Приклади практичних завдань</w:t>
      </w:r>
    </w:p>
    <w:p w:rsidR="006F3B67" w:rsidRPr="00467D7E" w:rsidRDefault="00467D7E" w:rsidP="00853CD8">
      <w:pPr>
        <w:spacing w:line="312" w:lineRule="auto"/>
        <w:ind w:firstLine="720"/>
        <w:rPr>
          <w:b/>
          <w:sz w:val="28"/>
          <w:szCs w:val="28"/>
          <w:lang w:val="uk-UA"/>
        </w:rPr>
      </w:pPr>
      <w:r w:rsidRPr="00467D7E">
        <w:rPr>
          <w:spacing w:val="-71"/>
          <w:sz w:val="28"/>
          <w:szCs w:val="28"/>
          <w:u w:val="thick"/>
          <w:lang w:val="uk-UA"/>
        </w:rPr>
        <w:t xml:space="preserve"> </w:t>
      </w:r>
      <w:r w:rsidRPr="00467D7E">
        <w:rPr>
          <w:b/>
          <w:sz w:val="28"/>
          <w:szCs w:val="28"/>
          <w:u w:val="thick"/>
          <w:lang w:val="uk-UA"/>
        </w:rPr>
        <w:t>Завдання 1.</w:t>
      </w:r>
    </w:p>
    <w:p w:rsidR="006F3B67" w:rsidRPr="00467D7E" w:rsidRDefault="00467D7E" w:rsidP="00853CD8">
      <w:pPr>
        <w:pStyle w:val="a3"/>
        <w:spacing w:line="312" w:lineRule="auto"/>
        <w:ind w:left="0" w:firstLine="720"/>
        <w:jc w:val="both"/>
        <w:rPr>
          <w:lang w:val="uk-UA"/>
        </w:rPr>
      </w:pPr>
      <w:r w:rsidRPr="00467D7E">
        <w:rPr>
          <w:lang w:val="uk-UA"/>
        </w:rPr>
        <w:t>1. Працівник підприємства хворіє з 2 по 14 березня 2017 р. Доходи працівника</w:t>
      </w:r>
      <w:r w:rsidRPr="00467D7E">
        <w:rPr>
          <w:spacing w:val="50"/>
          <w:lang w:val="uk-UA"/>
        </w:rPr>
        <w:t xml:space="preserve"> </w:t>
      </w:r>
      <w:r w:rsidRPr="00467D7E">
        <w:rPr>
          <w:lang w:val="uk-UA"/>
        </w:rPr>
        <w:t>у розрахунковому періоді</w:t>
      </w:r>
      <w:r w:rsidRPr="00467D7E">
        <w:rPr>
          <w:spacing w:val="50"/>
          <w:lang w:val="uk-UA"/>
        </w:rPr>
        <w:t xml:space="preserve"> </w:t>
      </w:r>
      <w:r w:rsidRPr="00467D7E">
        <w:rPr>
          <w:lang w:val="uk-UA"/>
        </w:rPr>
        <w:t>склали</w:t>
      </w:r>
      <w:r w:rsidRPr="00467D7E">
        <w:rPr>
          <w:spacing w:val="50"/>
          <w:lang w:val="uk-UA"/>
        </w:rPr>
        <w:t xml:space="preserve"> </w:t>
      </w:r>
      <w:r w:rsidRPr="00467D7E">
        <w:rPr>
          <w:lang w:val="uk-UA"/>
        </w:rPr>
        <w:t>32140</w:t>
      </w:r>
      <w:r w:rsidRPr="00467D7E">
        <w:rPr>
          <w:spacing w:val="50"/>
          <w:lang w:val="uk-UA"/>
        </w:rPr>
        <w:t xml:space="preserve"> </w:t>
      </w:r>
      <w:r w:rsidRPr="00467D7E">
        <w:rPr>
          <w:lang w:val="uk-UA"/>
        </w:rPr>
        <w:t>грн, у тому числі</w:t>
      </w:r>
      <w:r w:rsidR="000D3865" w:rsidRPr="00467D7E">
        <w:rPr>
          <w:lang w:val="uk-UA"/>
        </w:rPr>
        <w:t xml:space="preserve"> </w:t>
      </w:r>
      <w:r w:rsidRPr="00467D7E">
        <w:rPr>
          <w:lang w:val="uk-UA"/>
        </w:rPr>
        <w:t>заробітна плата 26320грн, премія за підсумками роботи у відповідному місяці 5200 грн, допомога з тимчасової втрати працездатності за 7 календарних днів 620 грн. Страховий стаж становить 6 років 2 місяці. Визначте суму допомоги з тимчасової втрати працездатності, яка буде нарахована працівникові.</w:t>
      </w:r>
    </w:p>
    <w:p w:rsidR="006F3B67" w:rsidRPr="00467D7E" w:rsidRDefault="006F3B67" w:rsidP="00853CD8">
      <w:pPr>
        <w:pStyle w:val="a3"/>
        <w:spacing w:line="312" w:lineRule="auto"/>
        <w:ind w:left="0" w:firstLine="720"/>
        <w:rPr>
          <w:lang w:val="uk-UA"/>
        </w:rPr>
      </w:pPr>
    </w:p>
    <w:p w:rsidR="006F3B67" w:rsidRPr="00467D7E" w:rsidRDefault="00467D7E" w:rsidP="00853CD8">
      <w:pPr>
        <w:spacing w:line="312" w:lineRule="auto"/>
        <w:ind w:firstLine="720"/>
        <w:rPr>
          <w:b/>
          <w:sz w:val="28"/>
          <w:szCs w:val="28"/>
          <w:lang w:val="uk-UA"/>
        </w:rPr>
      </w:pPr>
      <w:r w:rsidRPr="00467D7E">
        <w:rPr>
          <w:spacing w:val="-71"/>
          <w:sz w:val="28"/>
          <w:szCs w:val="28"/>
          <w:u w:val="thick"/>
          <w:lang w:val="uk-UA"/>
        </w:rPr>
        <w:t xml:space="preserve"> </w:t>
      </w:r>
      <w:r w:rsidRPr="00467D7E">
        <w:rPr>
          <w:b/>
          <w:sz w:val="28"/>
          <w:szCs w:val="28"/>
          <w:u w:val="thick"/>
          <w:lang w:val="uk-UA"/>
        </w:rPr>
        <w:t>Завдання 2.</w:t>
      </w:r>
    </w:p>
    <w:p w:rsidR="006F3B67" w:rsidRPr="00467D7E" w:rsidRDefault="00467D7E" w:rsidP="00853CD8">
      <w:pPr>
        <w:pStyle w:val="a3"/>
        <w:spacing w:line="312" w:lineRule="auto"/>
        <w:ind w:left="0" w:firstLine="720"/>
        <w:jc w:val="both"/>
        <w:rPr>
          <w:lang w:val="uk-UA"/>
        </w:rPr>
      </w:pPr>
      <w:r w:rsidRPr="00467D7E">
        <w:rPr>
          <w:lang w:val="uk-UA"/>
        </w:rPr>
        <w:t>Визначте суми міжбюджетних трансфертів для здійснення горизонтального вирівнювання податкоспроможності території, якщо:</w:t>
      </w:r>
    </w:p>
    <w:p w:rsidR="006F3B67" w:rsidRPr="00467D7E" w:rsidRDefault="00467D7E" w:rsidP="00853CD8">
      <w:pPr>
        <w:pStyle w:val="a3"/>
        <w:spacing w:line="312" w:lineRule="auto"/>
        <w:ind w:left="0" w:firstLine="720"/>
        <w:jc w:val="both"/>
        <w:rPr>
          <w:lang w:val="uk-UA"/>
        </w:rPr>
      </w:pPr>
      <w:r w:rsidRPr="00467D7E">
        <w:rPr>
          <w:lang w:val="uk-UA"/>
        </w:rPr>
        <w:t>фактичні надходження податку на доходи фізичних осіб до бюджету міста обласного значення в році, що передує рокові, у якому здійснюють планування, становлять 19,146 328 млн грн;</w:t>
      </w:r>
    </w:p>
    <w:p w:rsidR="006F3B67" w:rsidRPr="00467D7E" w:rsidRDefault="00467D7E" w:rsidP="00853CD8">
      <w:pPr>
        <w:pStyle w:val="a3"/>
        <w:spacing w:line="312" w:lineRule="auto"/>
        <w:ind w:left="0" w:firstLine="720"/>
        <w:jc w:val="both"/>
        <w:rPr>
          <w:lang w:val="uk-UA"/>
        </w:rPr>
      </w:pPr>
      <w:r w:rsidRPr="00467D7E">
        <w:rPr>
          <w:lang w:val="uk-UA"/>
        </w:rPr>
        <w:t>фактичні надходження податку на доходи фізичних осіб до всіх бюджетів міст обласного значення і районів (крім тимчасово окупованих територій) становлять 32 354,6 млн грн;</w:t>
      </w:r>
    </w:p>
    <w:p w:rsidR="006F3B67" w:rsidRPr="00467D7E" w:rsidRDefault="00467D7E" w:rsidP="00853CD8">
      <w:pPr>
        <w:pStyle w:val="a3"/>
        <w:spacing w:line="312" w:lineRule="auto"/>
        <w:ind w:left="0" w:firstLine="720"/>
        <w:jc w:val="both"/>
        <w:rPr>
          <w:lang w:val="uk-UA"/>
        </w:rPr>
      </w:pPr>
      <w:r w:rsidRPr="00467D7E">
        <w:rPr>
          <w:lang w:val="uk-UA"/>
        </w:rPr>
        <w:lastRenderedPageBreak/>
        <w:t>чисельність населення міста обласного значення на 1 січня року, у якому здійснюють планування, становить 33,227 тис. осіб;</w:t>
      </w:r>
    </w:p>
    <w:p w:rsidR="006F3B67" w:rsidRPr="00467D7E" w:rsidRDefault="00467D7E" w:rsidP="00853CD8">
      <w:pPr>
        <w:pStyle w:val="a3"/>
        <w:spacing w:line="312" w:lineRule="auto"/>
        <w:ind w:left="0" w:firstLine="720"/>
        <w:jc w:val="both"/>
        <w:rPr>
          <w:lang w:val="uk-UA"/>
        </w:rPr>
      </w:pPr>
      <w:r w:rsidRPr="00467D7E">
        <w:rPr>
          <w:lang w:val="uk-UA"/>
        </w:rPr>
        <w:t>чисельність населення України (крім м. Києва та тимчасово окупованих територій) на 1 січня року, у якому здійснюють планування, становить 40 204,4 тис. осіб.</w:t>
      </w:r>
    </w:p>
    <w:p w:rsidR="006F3B67" w:rsidRPr="00467D7E" w:rsidRDefault="006F3B67" w:rsidP="00853CD8">
      <w:pPr>
        <w:pStyle w:val="a3"/>
        <w:spacing w:line="312" w:lineRule="auto"/>
        <w:ind w:left="0" w:firstLine="720"/>
        <w:rPr>
          <w:lang w:val="uk-UA"/>
        </w:rPr>
      </w:pPr>
    </w:p>
    <w:p w:rsidR="006F3B67" w:rsidRPr="00467D7E" w:rsidRDefault="00467D7E" w:rsidP="00853CD8">
      <w:pPr>
        <w:spacing w:line="312" w:lineRule="auto"/>
        <w:ind w:firstLine="720"/>
        <w:rPr>
          <w:b/>
          <w:sz w:val="28"/>
          <w:szCs w:val="28"/>
          <w:lang w:val="uk-UA"/>
        </w:rPr>
      </w:pPr>
      <w:r w:rsidRPr="00467D7E">
        <w:rPr>
          <w:spacing w:val="-71"/>
          <w:sz w:val="28"/>
          <w:szCs w:val="28"/>
          <w:u w:val="thick"/>
          <w:lang w:val="uk-UA"/>
        </w:rPr>
        <w:t xml:space="preserve"> </w:t>
      </w:r>
      <w:r w:rsidRPr="00467D7E">
        <w:rPr>
          <w:b/>
          <w:sz w:val="28"/>
          <w:szCs w:val="28"/>
          <w:u w:val="thick"/>
          <w:lang w:val="uk-UA"/>
        </w:rPr>
        <w:t>Завдання 3</w:t>
      </w:r>
    </w:p>
    <w:p w:rsidR="006F3B67" w:rsidRPr="00467D7E" w:rsidRDefault="00467D7E" w:rsidP="00853CD8">
      <w:pPr>
        <w:pStyle w:val="a3"/>
        <w:spacing w:line="312" w:lineRule="auto"/>
        <w:ind w:left="0" w:firstLine="720"/>
        <w:jc w:val="both"/>
        <w:rPr>
          <w:lang w:val="uk-UA"/>
        </w:rPr>
      </w:pPr>
      <w:r w:rsidRPr="00467D7E">
        <w:rPr>
          <w:lang w:val="uk-UA"/>
        </w:rPr>
        <w:t>Піврічні платежі міської ради за облігаціями місцевої позики, заплановані на 30квітня та 31 серпня, становлять 250 тис. євро кожний. Офіційний курс гривні до євро станом на 1 січня становив 28,42грн/євро. Які видатки слід запланувати в розписі міського бюджету на квітень та серпень планового року, якщо, згідно з очікуваннями, протягом січня – квітня національна грошова одиниця девальвує відносно євро на 12 %, а протягом травня – серпня – девальвує відносно євро на 4 %?</w:t>
      </w:r>
    </w:p>
    <w:p w:rsidR="006F3B67" w:rsidRPr="00467D7E" w:rsidRDefault="006F3B67" w:rsidP="00853CD8">
      <w:pPr>
        <w:pStyle w:val="a3"/>
        <w:spacing w:line="312" w:lineRule="auto"/>
        <w:ind w:left="0" w:firstLine="720"/>
        <w:rPr>
          <w:lang w:val="uk-UA"/>
        </w:rPr>
      </w:pPr>
    </w:p>
    <w:p w:rsidR="006F3B67" w:rsidRPr="00467D7E" w:rsidRDefault="00467D7E" w:rsidP="00853CD8">
      <w:pPr>
        <w:spacing w:line="312" w:lineRule="auto"/>
        <w:ind w:firstLine="720"/>
        <w:rPr>
          <w:b/>
          <w:sz w:val="28"/>
          <w:szCs w:val="28"/>
          <w:lang w:val="uk-UA"/>
        </w:rPr>
      </w:pPr>
      <w:r w:rsidRPr="00467D7E">
        <w:rPr>
          <w:spacing w:val="-71"/>
          <w:sz w:val="28"/>
          <w:szCs w:val="28"/>
          <w:u w:val="thick"/>
          <w:lang w:val="uk-UA"/>
        </w:rPr>
        <w:t xml:space="preserve"> </w:t>
      </w:r>
      <w:r w:rsidRPr="00467D7E">
        <w:rPr>
          <w:b/>
          <w:sz w:val="28"/>
          <w:szCs w:val="28"/>
          <w:u w:val="thick"/>
          <w:lang w:val="uk-UA"/>
        </w:rPr>
        <w:t>Завдання 4</w:t>
      </w:r>
    </w:p>
    <w:p w:rsidR="006F3B67" w:rsidRPr="00467D7E" w:rsidRDefault="00467D7E" w:rsidP="00853CD8">
      <w:pPr>
        <w:pStyle w:val="a3"/>
        <w:spacing w:line="312" w:lineRule="auto"/>
        <w:ind w:left="0" w:firstLine="720"/>
        <w:jc w:val="both"/>
        <w:rPr>
          <w:lang w:val="uk-UA"/>
        </w:rPr>
      </w:pPr>
      <w:r w:rsidRPr="00467D7E">
        <w:rPr>
          <w:lang w:val="uk-UA"/>
        </w:rPr>
        <w:t xml:space="preserve">Бюджетна установа ХНЕУ імені С. Кузнеця додатково планує у штатному розписі на поточний рік посаду професора, </w:t>
      </w:r>
      <w:proofErr w:type="spellStart"/>
      <w:r w:rsidRPr="00467D7E">
        <w:rPr>
          <w:lang w:val="uk-UA"/>
        </w:rPr>
        <w:t>д.е.н</w:t>
      </w:r>
      <w:proofErr w:type="spellEnd"/>
      <w:r w:rsidRPr="00467D7E">
        <w:rPr>
          <w:lang w:val="uk-UA"/>
        </w:rPr>
        <w:t>., професора з педагогічним стажем 12 років та посаду асистента з педагогічним стажем 2 роки. Заплановано також додаткові 15 триденних відряджень та 10 п’ятиденних, кількість діб для перебування у готелях становить 70. Середня</w:t>
      </w:r>
      <w:r w:rsidR="006D17D1">
        <w:rPr>
          <w:lang w:val="uk-UA"/>
        </w:rPr>
        <w:t xml:space="preserve"> </w:t>
      </w:r>
      <w:r w:rsidRPr="00467D7E">
        <w:rPr>
          <w:lang w:val="uk-UA"/>
        </w:rPr>
        <w:t>вартість проїзду в один бік визначена на рівні 190 грн. Визначте додатковий плановий обсяг видатків на оплату праці, нарахування на заробітну плату та видатків на відрядження по установі.</w:t>
      </w:r>
    </w:p>
    <w:p w:rsidR="006F3B67" w:rsidRPr="00467D7E" w:rsidRDefault="00467D7E" w:rsidP="00853CD8">
      <w:pPr>
        <w:pStyle w:val="a3"/>
        <w:spacing w:line="312" w:lineRule="auto"/>
        <w:ind w:left="0" w:firstLine="720"/>
        <w:jc w:val="both"/>
        <w:rPr>
          <w:lang w:val="uk-UA"/>
        </w:rPr>
      </w:pPr>
      <w:proofErr w:type="spellStart"/>
      <w:r w:rsidRPr="00467D7E">
        <w:rPr>
          <w:lang w:val="uk-UA"/>
        </w:rPr>
        <w:t>Довідково</w:t>
      </w:r>
      <w:proofErr w:type="spellEnd"/>
      <w:r w:rsidRPr="00467D7E">
        <w:rPr>
          <w:lang w:val="uk-UA"/>
        </w:rPr>
        <w:t>: доплата за вчене звання професора становить 33 % від посадового окладу; доплата за науковий ступінь «доктор наук» становить 20</w:t>
      </w:r>
      <w:r w:rsidR="000D3865" w:rsidRPr="00467D7E">
        <w:rPr>
          <w:lang w:val="uk-UA"/>
        </w:rPr>
        <w:t> </w:t>
      </w:r>
      <w:r w:rsidRPr="00467D7E">
        <w:rPr>
          <w:lang w:val="uk-UA"/>
        </w:rPr>
        <w:t>% від посадового окладу; надбавка за вислугу років становить 10 % за наявності педагогічного стажу понад 3 роки, 20 % - за наявності педагогічного стажу понад 10 років, 30 % за наявності педагогічного стажу понад 20 років.</w:t>
      </w:r>
    </w:p>
    <w:p w:rsidR="006F3B67" w:rsidRDefault="00467D7E" w:rsidP="00853CD8">
      <w:pPr>
        <w:pStyle w:val="a3"/>
        <w:spacing w:line="312" w:lineRule="auto"/>
        <w:ind w:left="0" w:firstLine="720"/>
        <w:rPr>
          <w:lang w:val="uk-UA"/>
        </w:rPr>
      </w:pPr>
      <w:r w:rsidRPr="00467D7E">
        <w:rPr>
          <w:lang w:val="uk-UA"/>
        </w:rPr>
        <w:t>Передбачена виплата педагогічним працівникам разової матеріальної допомоги на оздоровлення у розмірі посадового окладу.</w:t>
      </w:r>
    </w:p>
    <w:p w:rsidR="006D17D1" w:rsidRPr="00467D7E" w:rsidRDefault="006D17D1" w:rsidP="00853CD8">
      <w:pPr>
        <w:pStyle w:val="a3"/>
        <w:spacing w:line="312" w:lineRule="auto"/>
        <w:ind w:left="0" w:firstLine="720"/>
        <w:rPr>
          <w:lang w:val="uk-UA"/>
        </w:rPr>
      </w:pPr>
    </w:p>
    <w:p w:rsidR="006F3B67" w:rsidRPr="00467D7E" w:rsidRDefault="00467D7E" w:rsidP="00853CD8">
      <w:pPr>
        <w:spacing w:line="312" w:lineRule="auto"/>
        <w:ind w:firstLine="720"/>
        <w:rPr>
          <w:b/>
          <w:sz w:val="28"/>
          <w:szCs w:val="28"/>
          <w:lang w:val="uk-UA"/>
        </w:rPr>
      </w:pPr>
      <w:r w:rsidRPr="00467D7E">
        <w:rPr>
          <w:spacing w:val="-71"/>
          <w:sz w:val="28"/>
          <w:szCs w:val="28"/>
          <w:u w:val="thick"/>
          <w:lang w:val="uk-UA"/>
        </w:rPr>
        <w:t xml:space="preserve"> </w:t>
      </w:r>
      <w:r w:rsidRPr="00467D7E">
        <w:rPr>
          <w:b/>
          <w:sz w:val="28"/>
          <w:szCs w:val="28"/>
          <w:u w:val="thick"/>
          <w:lang w:val="uk-UA"/>
        </w:rPr>
        <w:t>Завдання 5</w:t>
      </w:r>
    </w:p>
    <w:p w:rsidR="006F3B67" w:rsidRPr="00467D7E" w:rsidRDefault="00467D7E" w:rsidP="00853CD8">
      <w:pPr>
        <w:pStyle w:val="a3"/>
        <w:spacing w:line="312" w:lineRule="auto"/>
        <w:ind w:left="0" w:firstLine="720"/>
        <w:rPr>
          <w:lang w:val="uk-UA"/>
        </w:rPr>
      </w:pPr>
      <w:r w:rsidRPr="00467D7E">
        <w:rPr>
          <w:lang w:val="uk-UA"/>
        </w:rPr>
        <w:t xml:space="preserve">На підставі приведених в табл. даних визначте проміжні та підсумкові </w:t>
      </w:r>
      <w:r w:rsidRPr="00467D7E">
        <w:rPr>
          <w:lang w:val="uk-UA"/>
        </w:rPr>
        <w:lastRenderedPageBreak/>
        <w:t>показники Звіту про рух грошових коштів Державного бюджету:</w:t>
      </w:r>
    </w:p>
    <w:p w:rsidR="006F3B67" w:rsidRPr="00467D7E" w:rsidRDefault="00467D7E" w:rsidP="00853CD8">
      <w:pPr>
        <w:pStyle w:val="a4"/>
        <w:numPr>
          <w:ilvl w:val="0"/>
          <w:numId w:val="4"/>
        </w:numPr>
        <w:tabs>
          <w:tab w:val="left" w:pos="1235"/>
        </w:tabs>
        <w:spacing w:before="0" w:line="312" w:lineRule="auto"/>
        <w:ind w:left="0" w:firstLine="720"/>
        <w:rPr>
          <w:sz w:val="28"/>
          <w:szCs w:val="28"/>
          <w:lang w:val="uk-UA"/>
        </w:rPr>
      </w:pPr>
      <w:r w:rsidRPr="00467D7E">
        <w:rPr>
          <w:sz w:val="28"/>
          <w:szCs w:val="28"/>
          <w:lang w:val="uk-UA"/>
        </w:rPr>
        <w:t>операційні доходи –</w:t>
      </w:r>
      <w:r w:rsidRPr="00467D7E">
        <w:rPr>
          <w:spacing w:val="2"/>
          <w:sz w:val="28"/>
          <w:szCs w:val="28"/>
          <w:lang w:val="uk-UA"/>
        </w:rPr>
        <w:t xml:space="preserve"> </w:t>
      </w:r>
      <w:r w:rsidRPr="00467D7E">
        <w:rPr>
          <w:sz w:val="28"/>
          <w:szCs w:val="28"/>
          <w:lang w:val="uk-UA"/>
        </w:rPr>
        <w:t>усього;</w:t>
      </w:r>
    </w:p>
    <w:p w:rsidR="006F3B67" w:rsidRPr="00467D7E" w:rsidRDefault="00467D7E" w:rsidP="00853CD8">
      <w:pPr>
        <w:pStyle w:val="a4"/>
        <w:numPr>
          <w:ilvl w:val="0"/>
          <w:numId w:val="4"/>
        </w:numPr>
        <w:tabs>
          <w:tab w:val="left" w:pos="1235"/>
        </w:tabs>
        <w:spacing w:before="0" w:line="312" w:lineRule="auto"/>
        <w:ind w:left="0" w:firstLine="720"/>
        <w:rPr>
          <w:sz w:val="28"/>
          <w:szCs w:val="28"/>
          <w:lang w:val="uk-UA"/>
        </w:rPr>
      </w:pPr>
      <w:r w:rsidRPr="00467D7E">
        <w:rPr>
          <w:sz w:val="28"/>
          <w:szCs w:val="28"/>
          <w:lang w:val="uk-UA"/>
        </w:rPr>
        <w:t>операційні видатки та кредитування – усього;</w:t>
      </w:r>
    </w:p>
    <w:p w:rsidR="006F3B67" w:rsidRPr="00467D7E" w:rsidRDefault="00467D7E" w:rsidP="00853CD8">
      <w:pPr>
        <w:pStyle w:val="a4"/>
        <w:numPr>
          <w:ilvl w:val="0"/>
          <w:numId w:val="4"/>
        </w:numPr>
        <w:tabs>
          <w:tab w:val="left" w:pos="1235"/>
        </w:tabs>
        <w:spacing w:before="0" w:line="312" w:lineRule="auto"/>
        <w:ind w:left="0" w:firstLine="720"/>
        <w:rPr>
          <w:sz w:val="28"/>
          <w:szCs w:val="28"/>
          <w:lang w:val="uk-UA"/>
        </w:rPr>
      </w:pPr>
      <w:r w:rsidRPr="00467D7E">
        <w:rPr>
          <w:sz w:val="28"/>
          <w:szCs w:val="28"/>
          <w:lang w:val="uk-UA"/>
        </w:rPr>
        <w:t>чистий грошовий потік від операційної</w:t>
      </w:r>
      <w:r w:rsidRPr="00467D7E">
        <w:rPr>
          <w:spacing w:val="-2"/>
          <w:sz w:val="28"/>
          <w:szCs w:val="28"/>
          <w:lang w:val="uk-UA"/>
        </w:rPr>
        <w:t xml:space="preserve"> </w:t>
      </w:r>
      <w:r w:rsidRPr="00467D7E">
        <w:rPr>
          <w:sz w:val="28"/>
          <w:szCs w:val="28"/>
          <w:lang w:val="uk-UA"/>
        </w:rPr>
        <w:t>діяльності;</w:t>
      </w:r>
    </w:p>
    <w:p w:rsidR="006F3B67" w:rsidRPr="00467D7E" w:rsidRDefault="00467D7E" w:rsidP="00853CD8">
      <w:pPr>
        <w:pStyle w:val="a4"/>
        <w:numPr>
          <w:ilvl w:val="0"/>
          <w:numId w:val="4"/>
        </w:numPr>
        <w:tabs>
          <w:tab w:val="left" w:pos="1235"/>
        </w:tabs>
        <w:spacing w:before="0" w:line="312" w:lineRule="auto"/>
        <w:ind w:left="0" w:firstLine="720"/>
        <w:rPr>
          <w:sz w:val="28"/>
          <w:szCs w:val="28"/>
          <w:lang w:val="uk-UA"/>
        </w:rPr>
      </w:pPr>
      <w:r w:rsidRPr="00467D7E">
        <w:rPr>
          <w:sz w:val="28"/>
          <w:szCs w:val="28"/>
          <w:lang w:val="uk-UA"/>
        </w:rPr>
        <w:t>інвестиційні доходи;</w:t>
      </w:r>
    </w:p>
    <w:p w:rsidR="006F3B67" w:rsidRPr="00467D7E" w:rsidRDefault="00467D7E" w:rsidP="00853CD8">
      <w:pPr>
        <w:pStyle w:val="a4"/>
        <w:numPr>
          <w:ilvl w:val="0"/>
          <w:numId w:val="4"/>
        </w:numPr>
        <w:tabs>
          <w:tab w:val="left" w:pos="1235"/>
        </w:tabs>
        <w:spacing w:before="0" w:line="312" w:lineRule="auto"/>
        <w:ind w:left="0" w:firstLine="720"/>
        <w:rPr>
          <w:sz w:val="28"/>
          <w:szCs w:val="28"/>
          <w:lang w:val="uk-UA"/>
        </w:rPr>
      </w:pPr>
      <w:r w:rsidRPr="00467D7E">
        <w:rPr>
          <w:sz w:val="28"/>
          <w:szCs w:val="28"/>
          <w:lang w:val="uk-UA"/>
        </w:rPr>
        <w:t>інвестиційні видатки –</w:t>
      </w:r>
      <w:r w:rsidRPr="00467D7E">
        <w:rPr>
          <w:spacing w:val="2"/>
          <w:sz w:val="28"/>
          <w:szCs w:val="28"/>
          <w:lang w:val="uk-UA"/>
        </w:rPr>
        <w:t xml:space="preserve"> </w:t>
      </w:r>
      <w:r w:rsidRPr="00467D7E">
        <w:rPr>
          <w:sz w:val="28"/>
          <w:szCs w:val="28"/>
          <w:lang w:val="uk-UA"/>
        </w:rPr>
        <w:t>усього;</w:t>
      </w:r>
    </w:p>
    <w:p w:rsidR="006F3B67" w:rsidRPr="00467D7E" w:rsidRDefault="00467D7E" w:rsidP="00853CD8">
      <w:pPr>
        <w:pStyle w:val="a4"/>
        <w:numPr>
          <w:ilvl w:val="0"/>
          <w:numId w:val="4"/>
        </w:numPr>
        <w:tabs>
          <w:tab w:val="left" w:pos="1235"/>
        </w:tabs>
        <w:spacing w:before="0" w:line="312" w:lineRule="auto"/>
        <w:ind w:left="0" w:firstLine="720"/>
        <w:rPr>
          <w:sz w:val="28"/>
          <w:szCs w:val="28"/>
          <w:lang w:val="uk-UA"/>
        </w:rPr>
      </w:pPr>
      <w:r w:rsidRPr="00467D7E">
        <w:rPr>
          <w:sz w:val="28"/>
          <w:szCs w:val="28"/>
          <w:lang w:val="uk-UA"/>
        </w:rPr>
        <w:t>чистий грошовий потік від інвестиційної</w:t>
      </w:r>
      <w:r w:rsidRPr="00467D7E">
        <w:rPr>
          <w:spacing w:val="-5"/>
          <w:sz w:val="28"/>
          <w:szCs w:val="28"/>
          <w:lang w:val="uk-UA"/>
        </w:rPr>
        <w:t xml:space="preserve"> </w:t>
      </w:r>
      <w:r w:rsidRPr="00467D7E">
        <w:rPr>
          <w:sz w:val="28"/>
          <w:szCs w:val="28"/>
          <w:lang w:val="uk-UA"/>
        </w:rPr>
        <w:t>діяльності;</w:t>
      </w:r>
    </w:p>
    <w:p w:rsidR="006F3B67" w:rsidRPr="00467D7E" w:rsidRDefault="00467D7E" w:rsidP="00853CD8">
      <w:pPr>
        <w:pStyle w:val="a4"/>
        <w:numPr>
          <w:ilvl w:val="0"/>
          <w:numId w:val="4"/>
        </w:numPr>
        <w:tabs>
          <w:tab w:val="left" w:pos="1235"/>
        </w:tabs>
        <w:spacing w:before="0" w:line="312" w:lineRule="auto"/>
        <w:ind w:left="0" w:firstLine="720"/>
        <w:rPr>
          <w:sz w:val="28"/>
          <w:szCs w:val="28"/>
          <w:lang w:val="uk-UA"/>
        </w:rPr>
      </w:pPr>
      <w:r w:rsidRPr="00467D7E">
        <w:rPr>
          <w:sz w:val="28"/>
          <w:szCs w:val="28"/>
          <w:lang w:val="uk-UA"/>
        </w:rPr>
        <w:t>чистий потік від фінансової</w:t>
      </w:r>
      <w:r w:rsidRPr="00467D7E">
        <w:rPr>
          <w:spacing w:val="-6"/>
          <w:sz w:val="28"/>
          <w:szCs w:val="28"/>
          <w:lang w:val="uk-UA"/>
        </w:rPr>
        <w:t xml:space="preserve"> </w:t>
      </w:r>
      <w:r w:rsidRPr="00467D7E">
        <w:rPr>
          <w:sz w:val="28"/>
          <w:szCs w:val="28"/>
          <w:lang w:val="uk-UA"/>
        </w:rPr>
        <w:t>діяльності;</w:t>
      </w:r>
    </w:p>
    <w:p w:rsidR="006F3B67" w:rsidRPr="00467D7E" w:rsidRDefault="00467D7E" w:rsidP="00853CD8">
      <w:pPr>
        <w:pStyle w:val="a4"/>
        <w:numPr>
          <w:ilvl w:val="0"/>
          <w:numId w:val="4"/>
        </w:numPr>
        <w:tabs>
          <w:tab w:val="left" w:pos="1235"/>
        </w:tabs>
        <w:spacing w:before="0" w:line="312" w:lineRule="auto"/>
        <w:ind w:left="0" w:firstLine="720"/>
        <w:rPr>
          <w:sz w:val="28"/>
          <w:szCs w:val="28"/>
          <w:lang w:val="uk-UA"/>
        </w:rPr>
      </w:pPr>
      <w:r w:rsidRPr="00467D7E">
        <w:rPr>
          <w:sz w:val="28"/>
          <w:szCs w:val="28"/>
          <w:lang w:val="uk-UA"/>
        </w:rPr>
        <w:t>загальний чистий потік від загальної</w:t>
      </w:r>
      <w:r w:rsidRPr="00467D7E">
        <w:rPr>
          <w:spacing w:val="-5"/>
          <w:sz w:val="28"/>
          <w:szCs w:val="28"/>
          <w:lang w:val="uk-UA"/>
        </w:rPr>
        <w:t xml:space="preserve"> </w:t>
      </w:r>
      <w:r w:rsidRPr="00467D7E">
        <w:rPr>
          <w:sz w:val="28"/>
          <w:szCs w:val="28"/>
          <w:lang w:val="uk-UA"/>
        </w:rPr>
        <w:t>діяльності.</w:t>
      </w:r>
    </w:p>
    <w:p w:rsidR="006F3B67" w:rsidRPr="00467D7E" w:rsidRDefault="00467D7E" w:rsidP="00853CD8">
      <w:pPr>
        <w:pStyle w:val="a3"/>
        <w:spacing w:line="312" w:lineRule="auto"/>
        <w:ind w:left="0" w:firstLine="720"/>
        <w:rPr>
          <w:lang w:val="uk-UA"/>
        </w:rPr>
      </w:pPr>
      <w:r w:rsidRPr="00467D7E">
        <w:rPr>
          <w:lang w:val="uk-UA"/>
        </w:rPr>
        <w:t>Вихідні дані для розв’язання задачі</w:t>
      </w:r>
    </w:p>
    <w:p w:rsidR="006F3B67" w:rsidRPr="00467D7E" w:rsidRDefault="006F3B67" w:rsidP="003D6FAC">
      <w:pPr>
        <w:pStyle w:val="a3"/>
        <w:spacing w:line="312" w:lineRule="auto"/>
        <w:ind w:left="0"/>
        <w:rPr>
          <w:lang w:val="uk-UA"/>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09"/>
        <w:gridCol w:w="2701"/>
      </w:tblGrid>
      <w:tr w:rsidR="006F3B67" w:rsidRPr="00467D7E">
        <w:trPr>
          <w:trHeight w:val="551"/>
        </w:trPr>
        <w:tc>
          <w:tcPr>
            <w:tcW w:w="6409" w:type="dxa"/>
          </w:tcPr>
          <w:p w:rsidR="006F3B67" w:rsidRPr="00467D7E" w:rsidRDefault="00467D7E" w:rsidP="003D6FAC">
            <w:pPr>
              <w:pStyle w:val="TableParagraph"/>
              <w:spacing w:line="312" w:lineRule="auto"/>
              <w:ind w:left="0"/>
              <w:rPr>
                <w:sz w:val="28"/>
                <w:szCs w:val="28"/>
                <w:lang w:val="uk-UA"/>
              </w:rPr>
            </w:pPr>
            <w:r w:rsidRPr="00467D7E">
              <w:rPr>
                <w:sz w:val="28"/>
                <w:szCs w:val="28"/>
                <w:lang w:val="uk-UA"/>
              </w:rPr>
              <w:t>Показники</w:t>
            </w:r>
          </w:p>
        </w:tc>
        <w:tc>
          <w:tcPr>
            <w:tcW w:w="2701" w:type="dxa"/>
          </w:tcPr>
          <w:p w:rsidR="006F3B67" w:rsidRPr="00467D7E" w:rsidRDefault="00467D7E" w:rsidP="003D6FAC">
            <w:pPr>
              <w:pStyle w:val="TableParagraph"/>
              <w:spacing w:line="312" w:lineRule="auto"/>
              <w:ind w:left="0"/>
              <w:rPr>
                <w:sz w:val="28"/>
                <w:szCs w:val="28"/>
                <w:lang w:val="uk-UA"/>
              </w:rPr>
            </w:pPr>
            <w:r w:rsidRPr="00467D7E">
              <w:rPr>
                <w:sz w:val="28"/>
                <w:szCs w:val="28"/>
                <w:lang w:val="uk-UA"/>
              </w:rPr>
              <w:t>Значення показників,</w:t>
            </w:r>
          </w:p>
          <w:p w:rsidR="006F3B67" w:rsidRPr="00467D7E" w:rsidRDefault="00467D7E" w:rsidP="003D6FAC">
            <w:pPr>
              <w:pStyle w:val="TableParagraph"/>
              <w:spacing w:line="312" w:lineRule="auto"/>
              <w:ind w:left="0"/>
              <w:rPr>
                <w:sz w:val="28"/>
                <w:szCs w:val="28"/>
                <w:lang w:val="uk-UA"/>
              </w:rPr>
            </w:pPr>
            <w:r w:rsidRPr="00467D7E">
              <w:rPr>
                <w:sz w:val="28"/>
                <w:szCs w:val="28"/>
                <w:lang w:val="uk-UA"/>
              </w:rPr>
              <w:t>млрд. грн</w:t>
            </w:r>
          </w:p>
        </w:tc>
      </w:tr>
      <w:tr w:rsidR="006F3B67" w:rsidRPr="00467D7E">
        <w:trPr>
          <w:trHeight w:val="275"/>
        </w:trPr>
        <w:tc>
          <w:tcPr>
            <w:tcW w:w="6409" w:type="dxa"/>
          </w:tcPr>
          <w:p w:rsidR="006F3B67" w:rsidRPr="00467D7E" w:rsidRDefault="00467D7E" w:rsidP="003D6FAC">
            <w:pPr>
              <w:pStyle w:val="TableParagraph"/>
              <w:spacing w:line="312" w:lineRule="auto"/>
              <w:ind w:left="0"/>
              <w:jc w:val="left"/>
              <w:rPr>
                <w:sz w:val="28"/>
                <w:szCs w:val="28"/>
                <w:lang w:val="uk-UA"/>
              </w:rPr>
            </w:pPr>
            <w:r w:rsidRPr="00467D7E">
              <w:rPr>
                <w:sz w:val="28"/>
                <w:szCs w:val="28"/>
                <w:lang w:val="uk-UA"/>
              </w:rPr>
              <w:t>Податкові надходження</w:t>
            </w:r>
          </w:p>
        </w:tc>
        <w:tc>
          <w:tcPr>
            <w:tcW w:w="2701" w:type="dxa"/>
          </w:tcPr>
          <w:p w:rsidR="006F3B67" w:rsidRPr="00467D7E" w:rsidRDefault="00467D7E" w:rsidP="003D6FAC">
            <w:pPr>
              <w:pStyle w:val="TableParagraph"/>
              <w:spacing w:line="312" w:lineRule="auto"/>
              <w:ind w:left="0"/>
              <w:rPr>
                <w:sz w:val="28"/>
                <w:szCs w:val="28"/>
                <w:lang w:val="uk-UA"/>
              </w:rPr>
            </w:pPr>
            <w:r w:rsidRPr="00467D7E">
              <w:rPr>
                <w:sz w:val="28"/>
                <w:szCs w:val="28"/>
                <w:lang w:val="uk-UA"/>
              </w:rPr>
              <w:t>254,5</w:t>
            </w:r>
          </w:p>
        </w:tc>
      </w:tr>
      <w:tr w:rsidR="006F3B67" w:rsidRPr="00467D7E">
        <w:trPr>
          <w:trHeight w:val="275"/>
        </w:trPr>
        <w:tc>
          <w:tcPr>
            <w:tcW w:w="6409" w:type="dxa"/>
          </w:tcPr>
          <w:p w:rsidR="006F3B67" w:rsidRPr="00467D7E" w:rsidRDefault="00467D7E" w:rsidP="003D6FAC">
            <w:pPr>
              <w:pStyle w:val="TableParagraph"/>
              <w:spacing w:line="312" w:lineRule="auto"/>
              <w:ind w:left="0"/>
              <w:jc w:val="left"/>
              <w:rPr>
                <w:sz w:val="28"/>
                <w:szCs w:val="28"/>
                <w:lang w:val="uk-UA"/>
              </w:rPr>
            </w:pPr>
            <w:r w:rsidRPr="00467D7E">
              <w:rPr>
                <w:sz w:val="28"/>
                <w:szCs w:val="28"/>
                <w:lang w:val="uk-UA"/>
              </w:rPr>
              <w:t>Доходи від операцій з капіталом</w:t>
            </w:r>
          </w:p>
        </w:tc>
        <w:tc>
          <w:tcPr>
            <w:tcW w:w="2701" w:type="dxa"/>
          </w:tcPr>
          <w:p w:rsidR="006F3B67" w:rsidRPr="00467D7E" w:rsidRDefault="00467D7E" w:rsidP="003D6FAC">
            <w:pPr>
              <w:pStyle w:val="TableParagraph"/>
              <w:spacing w:line="312" w:lineRule="auto"/>
              <w:ind w:left="0"/>
              <w:rPr>
                <w:sz w:val="28"/>
                <w:szCs w:val="28"/>
                <w:lang w:val="uk-UA"/>
              </w:rPr>
            </w:pPr>
            <w:r w:rsidRPr="00467D7E">
              <w:rPr>
                <w:sz w:val="28"/>
                <w:szCs w:val="28"/>
                <w:lang w:val="uk-UA"/>
              </w:rPr>
              <w:t>0,2</w:t>
            </w:r>
          </w:p>
        </w:tc>
      </w:tr>
      <w:tr w:rsidR="006F3B67" w:rsidRPr="00467D7E">
        <w:trPr>
          <w:trHeight w:val="275"/>
        </w:trPr>
        <w:tc>
          <w:tcPr>
            <w:tcW w:w="6409" w:type="dxa"/>
          </w:tcPr>
          <w:p w:rsidR="006F3B67" w:rsidRPr="00467D7E" w:rsidRDefault="00467D7E" w:rsidP="003D6FAC">
            <w:pPr>
              <w:pStyle w:val="TableParagraph"/>
              <w:spacing w:line="312" w:lineRule="auto"/>
              <w:ind w:left="0"/>
              <w:jc w:val="left"/>
              <w:rPr>
                <w:sz w:val="28"/>
                <w:szCs w:val="28"/>
                <w:lang w:val="uk-UA"/>
              </w:rPr>
            </w:pPr>
            <w:r w:rsidRPr="00467D7E">
              <w:rPr>
                <w:sz w:val="28"/>
                <w:szCs w:val="28"/>
                <w:lang w:val="uk-UA"/>
              </w:rPr>
              <w:t>Поточні видатки</w:t>
            </w:r>
          </w:p>
        </w:tc>
        <w:tc>
          <w:tcPr>
            <w:tcW w:w="2701" w:type="dxa"/>
          </w:tcPr>
          <w:p w:rsidR="006F3B67" w:rsidRPr="00467D7E" w:rsidRDefault="00467D7E" w:rsidP="003D6FAC">
            <w:pPr>
              <w:pStyle w:val="TableParagraph"/>
              <w:spacing w:line="312" w:lineRule="auto"/>
              <w:ind w:left="0"/>
              <w:rPr>
                <w:sz w:val="28"/>
                <w:szCs w:val="28"/>
                <w:lang w:val="uk-UA"/>
              </w:rPr>
            </w:pPr>
            <w:r w:rsidRPr="00467D7E">
              <w:rPr>
                <w:sz w:val="28"/>
                <w:szCs w:val="28"/>
                <w:lang w:val="uk-UA"/>
              </w:rPr>
              <w:t>324,9</w:t>
            </w:r>
          </w:p>
        </w:tc>
      </w:tr>
      <w:tr w:rsidR="006F3B67" w:rsidRPr="00467D7E">
        <w:trPr>
          <w:trHeight w:val="275"/>
        </w:trPr>
        <w:tc>
          <w:tcPr>
            <w:tcW w:w="6409" w:type="dxa"/>
          </w:tcPr>
          <w:p w:rsidR="006F3B67" w:rsidRPr="00467D7E" w:rsidRDefault="00467D7E" w:rsidP="003D6FAC">
            <w:pPr>
              <w:pStyle w:val="TableParagraph"/>
              <w:spacing w:line="312" w:lineRule="auto"/>
              <w:ind w:left="0"/>
              <w:jc w:val="left"/>
              <w:rPr>
                <w:sz w:val="28"/>
                <w:szCs w:val="28"/>
                <w:lang w:val="uk-UA"/>
              </w:rPr>
            </w:pPr>
            <w:r w:rsidRPr="00467D7E">
              <w:rPr>
                <w:sz w:val="28"/>
                <w:szCs w:val="28"/>
                <w:lang w:val="uk-UA"/>
              </w:rPr>
              <w:t>Офіційні трансферти</w:t>
            </w:r>
          </w:p>
        </w:tc>
        <w:tc>
          <w:tcPr>
            <w:tcW w:w="2701" w:type="dxa"/>
          </w:tcPr>
          <w:p w:rsidR="006F3B67" w:rsidRPr="00467D7E" w:rsidRDefault="00467D7E" w:rsidP="003D6FAC">
            <w:pPr>
              <w:pStyle w:val="TableParagraph"/>
              <w:spacing w:line="312" w:lineRule="auto"/>
              <w:ind w:left="0"/>
              <w:rPr>
                <w:sz w:val="28"/>
                <w:szCs w:val="28"/>
                <w:lang w:val="uk-UA"/>
              </w:rPr>
            </w:pPr>
            <w:r w:rsidRPr="00467D7E">
              <w:rPr>
                <w:sz w:val="28"/>
                <w:szCs w:val="28"/>
                <w:lang w:val="uk-UA"/>
              </w:rPr>
              <w:t>1,3</w:t>
            </w:r>
          </w:p>
        </w:tc>
      </w:tr>
      <w:tr w:rsidR="006F3B67" w:rsidRPr="00467D7E">
        <w:trPr>
          <w:trHeight w:val="275"/>
        </w:trPr>
        <w:tc>
          <w:tcPr>
            <w:tcW w:w="6409" w:type="dxa"/>
          </w:tcPr>
          <w:p w:rsidR="006F3B67" w:rsidRPr="00467D7E" w:rsidRDefault="00467D7E" w:rsidP="003D6FAC">
            <w:pPr>
              <w:pStyle w:val="TableParagraph"/>
              <w:spacing w:line="312" w:lineRule="auto"/>
              <w:ind w:left="0"/>
              <w:jc w:val="left"/>
              <w:rPr>
                <w:sz w:val="28"/>
                <w:szCs w:val="28"/>
                <w:lang w:val="uk-UA"/>
              </w:rPr>
            </w:pPr>
            <w:r w:rsidRPr="00467D7E">
              <w:rPr>
                <w:sz w:val="28"/>
                <w:szCs w:val="28"/>
                <w:lang w:val="uk-UA"/>
              </w:rPr>
              <w:t>Запозичення</w:t>
            </w:r>
          </w:p>
        </w:tc>
        <w:tc>
          <w:tcPr>
            <w:tcW w:w="2701" w:type="dxa"/>
          </w:tcPr>
          <w:p w:rsidR="006F3B67" w:rsidRPr="00467D7E" w:rsidRDefault="00467D7E" w:rsidP="003D6FAC">
            <w:pPr>
              <w:pStyle w:val="TableParagraph"/>
              <w:spacing w:line="312" w:lineRule="auto"/>
              <w:ind w:left="0"/>
              <w:rPr>
                <w:sz w:val="28"/>
                <w:szCs w:val="28"/>
                <w:lang w:val="uk-UA"/>
              </w:rPr>
            </w:pPr>
            <w:r w:rsidRPr="00467D7E">
              <w:rPr>
                <w:sz w:val="28"/>
                <w:szCs w:val="28"/>
                <w:lang w:val="uk-UA"/>
              </w:rPr>
              <w:t>103,0</w:t>
            </w:r>
          </w:p>
        </w:tc>
      </w:tr>
      <w:tr w:rsidR="006F3B67" w:rsidRPr="00467D7E">
        <w:trPr>
          <w:trHeight w:val="278"/>
        </w:trPr>
        <w:tc>
          <w:tcPr>
            <w:tcW w:w="6409" w:type="dxa"/>
          </w:tcPr>
          <w:p w:rsidR="006F3B67" w:rsidRPr="00467D7E" w:rsidRDefault="00467D7E" w:rsidP="003D6FAC">
            <w:pPr>
              <w:pStyle w:val="TableParagraph"/>
              <w:spacing w:line="312" w:lineRule="auto"/>
              <w:ind w:left="0"/>
              <w:jc w:val="left"/>
              <w:rPr>
                <w:sz w:val="28"/>
                <w:szCs w:val="28"/>
                <w:lang w:val="uk-UA"/>
              </w:rPr>
            </w:pPr>
            <w:r w:rsidRPr="00467D7E">
              <w:rPr>
                <w:sz w:val="28"/>
                <w:szCs w:val="28"/>
                <w:lang w:val="uk-UA"/>
              </w:rPr>
              <w:t>Кредитування</w:t>
            </w:r>
          </w:p>
        </w:tc>
        <w:tc>
          <w:tcPr>
            <w:tcW w:w="2701" w:type="dxa"/>
          </w:tcPr>
          <w:p w:rsidR="006F3B67" w:rsidRPr="00467D7E" w:rsidRDefault="00467D7E" w:rsidP="003D6FAC">
            <w:pPr>
              <w:pStyle w:val="TableParagraph"/>
              <w:spacing w:line="312" w:lineRule="auto"/>
              <w:ind w:left="0"/>
              <w:rPr>
                <w:sz w:val="28"/>
                <w:szCs w:val="28"/>
                <w:lang w:val="uk-UA"/>
              </w:rPr>
            </w:pPr>
            <w:r w:rsidRPr="00467D7E">
              <w:rPr>
                <w:sz w:val="28"/>
                <w:szCs w:val="28"/>
                <w:lang w:val="uk-UA"/>
              </w:rPr>
              <w:t>-0,6</w:t>
            </w:r>
          </w:p>
        </w:tc>
      </w:tr>
      <w:tr w:rsidR="006F3B67" w:rsidRPr="00467D7E">
        <w:trPr>
          <w:trHeight w:val="275"/>
        </w:trPr>
        <w:tc>
          <w:tcPr>
            <w:tcW w:w="6409" w:type="dxa"/>
          </w:tcPr>
          <w:p w:rsidR="006F3B67" w:rsidRPr="00467D7E" w:rsidRDefault="00467D7E" w:rsidP="003D6FAC">
            <w:pPr>
              <w:pStyle w:val="TableParagraph"/>
              <w:spacing w:line="312" w:lineRule="auto"/>
              <w:ind w:left="0"/>
              <w:jc w:val="left"/>
              <w:rPr>
                <w:sz w:val="28"/>
                <w:szCs w:val="28"/>
                <w:lang w:val="uk-UA"/>
              </w:rPr>
            </w:pPr>
            <w:r w:rsidRPr="00467D7E">
              <w:rPr>
                <w:sz w:val="28"/>
                <w:szCs w:val="28"/>
                <w:lang w:val="uk-UA"/>
              </w:rPr>
              <w:t>Капітальні видатки</w:t>
            </w:r>
          </w:p>
        </w:tc>
        <w:tc>
          <w:tcPr>
            <w:tcW w:w="2701" w:type="dxa"/>
          </w:tcPr>
          <w:p w:rsidR="006F3B67" w:rsidRPr="00467D7E" w:rsidRDefault="00467D7E" w:rsidP="003D6FAC">
            <w:pPr>
              <w:pStyle w:val="TableParagraph"/>
              <w:spacing w:line="312" w:lineRule="auto"/>
              <w:ind w:left="0"/>
              <w:rPr>
                <w:sz w:val="28"/>
                <w:szCs w:val="28"/>
                <w:lang w:val="uk-UA"/>
              </w:rPr>
            </w:pPr>
            <w:r w:rsidRPr="00467D7E">
              <w:rPr>
                <w:sz w:val="28"/>
                <w:szCs w:val="28"/>
                <w:lang w:val="uk-UA"/>
              </w:rPr>
              <w:t>18,6</w:t>
            </w:r>
          </w:p>
        </w:tc>
      </w:tr>
      <w:tr w:rsidR="006F3B67" w:rsidRPr="00467D7E">
        <w:trPr>
          <w:trHeight w:val="275"/>
        </w:trPr>
        <w:tc>
          <w:tcPr>
            <w:tcW w:w="6409" w:type="dxa"/>
          </w:tcPr>
          <w:p w:rsidR="006F3B67" w:rsidRPr="00467D7E" w:rsidRDefault="00467D7E" w:rsidP="003D6FAC">
            <w:pPr>
              <w:pStyle w:val="TableParagraph"/>
              <w:spacing w:line="312" w:lineRule="auto"/>
              <w:ind w:left="0"/>
              <w:jc w:val="left"/>
              <w:rPr>
                <w:sz w:val="28"/>
                <w:szCs w:val="28"/>
                <w:lang w:val="uk-UA"/>
              </w:rPr>
            </w:pPr>
            <w:r w:rsidRPr="00467D7E">
              <w:rPr>
                <w:sz w:val="28"/>
                <w:szCs w:val="28"/>
                <w:lang w:val="uk-UA"/>
              </w:rPr>
              <w:t>Фінансування за активними операціями</w:t>
            </w:r>
          </w:p>
        </w:tc>
        <w:tc>
          <w:tcPr>
            <w:tcW w:w="2701" w:type="dxa"/>
          </w:tcPr>
          <w:p w:rsidR="006F3B67" w:rsidRPr="00467D7E" w:rsidRDefault="00467D7E" w:rsidP="003D6FAC">
            <w:pPr>
              <w:pStyle w:val="TableParagraph"/>
              <w:spacing w:line="312" w:lineRule="auto"/>
              <w:ind w:left="0"/>
              <w:rPr>
                <w:sz w:val="28"/>
                <w:szCs w:val="28"/>
                <w:lang w:val="uk-UA"/>
              </w:rPr>
            </w:pPr>
            <w:r w:rsidRPr="00467D7E">
              <w:rPr>
                <w:sz w:val="28"/>
                <w:szCs w:val="28"/>
                <w:lang w:val="uk-UA"/>
              </w:rPr>
              <w:t>10,8</w:t>
            </w:r>
          </w:p>
        </w:tc>
      </w:tr>
      <w:tr w:rsidR="006F3B67" w:rsidRPr="00467D7E">
        <w:trPr>
          <w:trHeight w:val="275"/>
        </w:trPr>
        <w:tc>
          <w:tcPr>
            <w:tcW w:w="6409" w:type="dxa"/>
          </w:tcPr>
          <w:p w:rsidR="006F3B67" w:rsidRPr="00467D7E" w:rsidRDefault="00467D7E" w:rsidP="003D6FAC">
            <w:pPr>
              <w:pStyle w:val="TableParagraph"/>
              <w:spacing w:line="312" w:lineRule="auto"/>
              <w:ind w:left="0"/>
              <w:jc w:val="left"/>
              <w:rPr>
                <w:sz w:val="28"/>
                <w:szCs w:val="28"/>
                <w:lang w:val="uk-UA"/>
              </w:rPr>
            </w:pPr>
            <w:r w:rsidRPr="00467D7E">
              <w:rPr>
                <w:sz w:val="28"/>
                <w:szCs w:val="28"/>
                <w:lang w:val="uk-UA"/>
              </w:rPr>
              <w:t>Погашення запозичень</w:t>
            </w:r>
          </w:p>
        </w:tc>
        <w:tc>
          <w:tcPr>
            <w:tcW w:w="2701" w:type="dxa"/>
          </w:tcPr>
          <w:p w:rsidR="006F3B67" w:rsidRPr="00467D7E" w:rsidRDefault="00467D7E" w:rsidP="003D6FAC">
            <w:pPr>
              <w:pStyle w:val="TableParagraph"/>
              <w:spacing w:line="312" w:lineRule="auto"/>
              <w:ind w:left="0"/>
              <w:rPr>
                <w:sz w:val="28"/>
                <w:szCs w:val="28"/>
                <w:lang w:val="uk-UA"/>
              </w:rPr>
            </w:pPr>
            <w:r w:rsidRPr="00467D7E">
              <w:rPr>
                <w:sz w:val="28"/>
                <w:szCs w:val="28"/>
                <w:lang w:val="uk-UA"/>
              </w:rPr>
              <w:t>67,3</w:t>
            </w:r>
          </w:p>
        </w:tc>
      </w:tr>
      <w:tr w:rsidR="006F3B67" w:rsidRPr="00467D7E">
        <w:trPr>
          <w:trHeight w:val="275"/>
        </w:trPr>
        <w:tc>
          <w:tcPr>
            <w:tcW w:w="6409" w:type="dxa"/>
          </w:tcPr>
          <w:p w:rsidR="006F3B67" w:rsidRPr="00467D7E" w:rsidRDefault="00467D7E" w:rsidP="003D6FAC">
            <w:pPr>
              <w:pStyle w:val="TableParagraph"/>
              <w:spacing w:line="312" w:lineRule="auto"/>
              <w:ind w:left="0"/>
              <w:jc w:val="left"/>
              <w:rPr>
                <w:sz w:val="28"/>
                <w:szCs w:val="28"/>
                <w:lang w:val="uk-UA"/>
              </w:rPr>
            </w:pPr>
            <w:r w:rsidRPr="00467D7E">
              <w:rPr>
                <w:sz w:val="28"/>
                <w:szCs w:val="28"/>
                <w:lang w:val="uk-UA"/>
              </w:rPr>
              <w:t>Надходження від приватизації державного майна</w:t>
            </w:r>
          </w:p>
        </w:tc>
        <w:tc>
          <w:tcPr>
            <w:tcW w:w="2701" w:type="dxa"/>
          </w:tcPr>
          <w:p w:rsidR="006F3B67" w:rsidRPr="00467D7E" w:rsidRDefault="00467D7E" w:rsidP="003D6FAC">
            <w:pPr>
              <w:pStyle w:val="TableParagraph"/>
              <w:spacing w:line="312" w:lineRule="auto"/>
              <w:ind w:left="0"/>
              <w:rPr>
                <w:sz w:val="28"/>
                <w:szCs w:val="28"/>
                <w:lang w:val="uk-UA"/>
              </w:rPr>
            </w:pPr>
            <w:r w:rsidRPr="00467D7E">
              <w:rPr>
                <w:sz w:val="28"/>
                <w:szCs w:val="28"/>
                <w:lang w:val="uk-UA"/>
              </w:rPr>
              <w:t>6,8</w:t>
            </w:r>
          </w:p>
        </w:tc>
      </w:tr>
      <w:tr w:rsidR="006F3B67" w:rsidRPr="00467D7E">
        <w:trPr>
          <w:trHeight w:val="277"/>
        </w:trPr>
        <w:tc>
          <w:tcPr>
            <w:tcW w:w="6409" w:type="dxa"/>
          </w:tcPr>
          <w:p w:rsidR="006F3B67" w:rsidRPr="00467D7E" w:rsidRDefault="00467D7E" w:rsidP="003D6FAC">
            <w:pPr>
              <w:pStyle w:val="TableParagraph"/>
              <w:spacing w:line="312" w:lineRule="auto"/>
              <w:ind w:left="0"/>
              <w:jc w:val="left"/>
              <w:rPr>
                <w:sz w:val="28"/>
                <w:szCs w:val="28"/>
                <w:lang w:val="uk-UA"/>
              </w:rPr>
            </w:pPr>
            <w:r w:rsidRPr="00467D7E">
              <w:rPr>
                <w:sz w:val="28"/>
                <w:szCs w:val="28"/>
                <w:lang w:val="uk-UA"/>
              </w:rPr>
              <w:t>Неподаткові надходження</w:t>
            </w:r>
          </w:p>
        </w:tc>
        <w:tc>
          <w:tcPr>
            <w:tcW w:w="2701" w:type="dxa"/>
          </w:tcPr>
          <w:p w:rsidR="006F3B67" w:rsidRPr="00467D7E" w:rsidRDefault="00467D7E" w:rsidP="003D6FAC">
            <w:pPr>
              <w:pStyle w:val="TableParagraph"/>
              <w:spacing w:line="312" w:lineRule="auto"/>
              <w:ind w:left="0"/>
              <w:rPr>
                <w:sz w:val="28"/>
                <w:szCs w:val="28"/>
                <w:lang w:val="uk-UA"/>
              </w:rPr>
            </w:pPr>
            <w:r w:rsidRPr="00467D7E">
              <w:rPr>
                <w:sz w:val="28"/>
                <w:szCs w:val="28"/>
                <w:lang w:val="uk-UA"/>
              </w:rPr>
              <w:t>33,6</w:t>
            </w:r>
          </w:p>
        </w:tc>
      </w:tr>
    </w:tbl>
    <w:p w:rsidR="006F3B67" w:rsidRPr="00467D7E" w:rsidRDefault="006F3B67" w:rsidP="003D6FAC">
      <w:pPr>
        <w:spacing w:line="312" w:lineRule="auto"/>
        <w:rPr>
          <w:sz w:val="28"/>
          <w:szCs w:val="28"/>
          <w:lang w:val="uk-UA"/>
        </w:rPr>
        <w:sectPr w:rsidR="006F3B67" w:rsidRPr="00467D7E" w:rsidSect="000D3865">
          <w:pgSz w:w="11910" w:h="16840"/>
          <w:pgMar w:top="1134" w:right="850" w:bottom="1134" w:left="1701" w:header="720" w:footer="720" w:gutter="0"/>
          <w:cols w:space="720"/>
          <w:docGrid w:linePitch="299"/>
        </w:sectPr>
      </w:pPr>
    </w:p>
    <w:p w:rsidR="006F3B67" w:rsidRPr="00467D7E" w:rsidRDefault="00467D7E" w:rsidP="006D17D1">
      <w:pPr>
        <w:pStyle w:val="Heading1"/>
        <w:spacing w:line="312" w:lineRule="auto"/>
        <w:ind w:left="0"/>
        <w:jc w:val="center"/>
        <w:rPr>
          <w:lang w:val="uk-UA"/>
        </w:rPr>
      </w:pPr>
      <w:bookmarkStart w:id="11" w:name="_TOC_250000"/>
      <w:bookmarkEnd w:id="11"/>
      <w:r w:rsidRPr="00467D7E">
        <w:rPr>
          <w:lang w:val="uk-UA"/>
        </w:rPr>
        <w:lastRenderedPageBreak/>
        <w:t>4. РЕКОМЕНДОВАНА ЛІТЕРАТУРА</w:t>
      </w:r>
    </w:p>
    <w:p w:rsidR="006F3B67" w:rsidRPr="00467D7E" w:rsidRDefault="006F3B67" w:rsidP="003D6FAC">
      <w:pPr>
        <w:pStyle w:val="a3"/>
        <w:spacing w:line="312" w:lineRule="auto"/>
        <w:ind w:left="0"/>
        <w:rPr>
          <w:b/>
          <w:lang w:val="uk-UA"/>
        </w:rPr>
      </w:pP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proofErr w:type="spellStart"/>
      <w:r w:rsidRPr="00467D7E">
        <w:rPr>
          <w:sz w:val="28"/>
          <w:szCs w:val="28"/>
          <w:lang w:val="uk-UA"/>
        </w:rPr>
        <w:t>Базилевич</w:t>
      </w:r>
      <w:proofErr w:type="spellEnd"/>
      <w:r w:rsidRPr="00467D7E">
        <w:rPr>
          <w:sz w:val="28"/>
          <w:szCs w:val="28"/>
          <w:lang w:val="uk-UA"/>
        </w:rPr>
        <w:t xml:space="preserve"> В. Д. Держав</w:t>
      </w:r>
      <w:r w:rsidR="00430C66">
        <w:rPr>
          <w:sz w:val="28"/>
          <w:szCs w:val="28"/>
          <w:lang w:val="uk-UA"/>
        </w:rPr>
        <w:t xml:space="preserve">ні фінанси : </w:t>
      </w:r>
      <w:proofErr w:type="spellStart"/>
      <w:r w:rsidR="00430C66">
        <w:rPr>
          <w:sz w:val="28"/>
          <w:szCs w:val="28"/>
          <w:lang w:val="uk-UA"/>
        </w:rPr>
        <w:t>навч</w:t>
      </w:r>
      <w:proofErr w:type="spellEnd"/>
      <w:r w:rsidR="00430C66">
        <w:rPr>
          <w:sz w:val="28"/>
          <w:szCs w:val="28"/>
          <w:lang w:val="uk-UA"/>
        </w:rPr>
        <w:t xml:space="preserve">. </w:t>
      </w:r>
      <w:proofErr w:type="spellStart"/>
      <w:r w:rsidR="00430C66">
        <w:rPr>
          <w:sz w:val="28"/>
          <w:szCs w:val="28"/>
          <w:lang w:val="uk-UA"/>
        </w:rPr>
        <w:t>посібн</w:t>
      </w:r>
      <w:proofErr w:type="spellEnd"/>
      <w:r w:rsidR="00430C66">
        <w:rPr>
          <w:sz w:val="28"/>
          <w:szCs w:val="28"/>
          <w:lang w:val="uk-UA"/>
        </w:rPr>
        <w:t>. / В. </w:t>
      </w:r>
      <w:r w:rsidRPr="00467D7E">
        <w:rPr>
          <w:sz w:val="28"/>
          <w:szCs w:val="28"/>
          <w:lang w:val="uk-UA"/>
        </w:rPr>
        <w:t>Д.</w:t>
      </w:r>
      <w:r w:rsidR="00430C66">
        <w:rPr>
          <w:sz w:val="28"/>
          <w:szCs w:val="28"/>
        </w:rPr>
        <w:t> </w:t>
      </w:r>
      <w:proofErr w:type="spellStart"/>
      <w:r w:rsidRPr="00467D7E">
        <w:rPr>
          <w:sz w:val="28"/>
          <w:szCs w:val="28"/>
          <w:lang w:val="uk-UA"/>
        </w:rPr>
        <w:t>Базилевич</w:t>
      </w:r>
      <w:proofErr w:type="spellEnd"/>
      <w:r w:rsidRPr="00467D7E">
        <w:rPr>
          <w:sz w:val="28"/>
          <w:szCs w:val="28"/>
          <w:lang w:val="uk-UA"/>
        </w:rPr>
        <w:t xml:space="preserve">, Л. О. </w:t>
      </w:r>
      <w:proofErr w:type="spellStart"/>
      <w:r w:rsidRPr="00467D7E">
        <w:rPr>
          <w:sz w:val="28"/>
          <w:szCs w:val="28"/>
          <w:lang w:val="uk-UA"/>
        </w:rPr>
        <w:t>Баластрик</w:t>
      </w:r>
      <w:proofErr w:type="spellEnd"/>
      <w:r w:rsidRPr="00467D7E">
        <w:rPr>
          <w:sz w:val="28"/>
          <w:szCs w:val="28"/>
          <w:lang w:val="uk-UA"/>
        </w:rPr>
        <w:t xml:space="preserve">. – К. : </w:t>
      </w:r>
      <w:proofErr w:type="spellStart"/>
      <w:r w:rsidRPr="00467D7E">
        <w:rPr>
          <w:sz w:val="28"/>
          <w:szCs w:val="28"/>
          <w:lang w:val="uk-UA"/>
        </w:rPr>
        <w:t>Атіка</w:t>
      </w:r>
      <w:proofErr w:type="spellEnd"/>
      <w:r w:rsidRPr="00467D7E">
        <w:rPr>
          <w:sz w:val="28"/>
          <w:szCs w:val="28"/>
          <w:lang w:val="uk-UA"/>
        </w:rPr>
        <w:t>, 2010. – 820</w:t>
      </w:r>
      <w:r w:rsidRPr="00467D7E">
        <w:rPr>
          <w:spacing w:val="-9"/>
          <w:sz w:val="28"/>
          <w:szCs w:val="28"/>
          <w:lang w:val="uk-UA"/>
        </w:rPr>
        <w:t xml:space="preserve"> </w:t>
      </w:r>
      <w:r w:rsidRPr="00467D7E">
        <w:rPr>
          <w:sz w:val="28"/>
          <w:szCs w:val="28"/>
          <w:lang w:val="uk-UA"/>
        </w:rPr>
        <w:t>с.</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proofErr w:type="spellStart"/>
      <w:r w:rsidRPr="00467D7E">
        <w:rPr>
          <w:sz w:val="28"/>
          <w:szCs w:val="28"/>
          <w:lang w:val="uk-UA"/>
        </w:rPr>
        <w:t>Бауманн</w:t>
      </w:r>
      <w:proofErr w:type="spellEnd"/>
      <w:r w:rsidRPr="00467D7E">
        <w:rPr>
          <w:sz w:val="28"/>
          <w:szCs w:val="28"/>
          <w:lang w:val="uk-UA"/>
        </w:rPr>
        <w:t xml:space="preserve"> Е. Стандарти Європейського Союзу у сфері державних фінансів / Е. </w:t>
      </w:r>
      <w:proofErr w:type="spellStart"/>
      <w:r w:rsidRPr="00467D7E">
        <w:rPr>
          <w:sz w:val="28"/>
          <w:szCs w:val="28"/>
          <w:lang w:val="uk-UA"/>
        </w:rPr>
        <w:t>Бауманн</w:t>
      </w:r>
      <w:proofErr w:type="spellEnd"/>
      <w:r w:rsidRPr="00467D7E">
        <w:rPr>
          <w:sz w:val="28"/>
          <w:szCs w:val="28"/>
          <w:lang w:val="uk-UA"/>
        </w:rPr>
        <w:t xml:space="preserve"> // Фінанси України. – 2013. – № 12. – С.</w:t>
      </w:r>
      <w:r w:rsidRPr="00467D7E">
        <w:rPr>
          <w:spacing w:val="-17"/>
          <w:sz w:val="28"/>
          <w:szCs w:val="28"/>
          <w:lang w:val="uk-UA"/>
        </w:rPr>
        <w:t xml:space="preserve"> </w:t>
      </w:r>
      <w:r w:rsidRPr="00467D7E">
        <w:rPr>
          <w:sz w:val="28"/>
          <w:szCs w:val="28"/>
          <w:lang w:val="uk-UA"/>
        </w:rPr>
        <w:t>21–32.</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Безугла В. О. Соціальне страхування / В. О. Безугла, Д.</w:t>
      </w:r>
      <w:r w:rsidR="00430C66">
        <w:rPr>
          <w:sz w:val="28"/>
          <w:szCs w:val="28"/>
        </w:rPr>
        <w:t> </w:t>
      </w:r>
      <w:r w:rsidRPr="00467D7E">
        <w:rPr>
          <w:sz w:val="28"/>
          <w:szCs w:val="28"/>
          <w:lang w:val="uk-UA"/>
        </w:rPr>
        <w:t>М.</w:t>
      </w:r>
      <w:r w:rsidR="00430C66">
        <w:t> </w:t>
      </w:r>
      <w:proofErr w:type="spellStart"/>
      <w:r w:rsidRPr="00467D7E">
        <w:rPr>
          <w:sz w:val="28"/>
          <w:szCs w:val="28"/>
          <w:lang w:val="uk-UA"/>
        </w:rPr>
        <w:t>Загірняк</w:t>
      </w:r>
      <w:proofErr w:type="spellEnd"/>
      <w:r w:rsidRPr="00467D7E">
        <w:rPr>
          <w:sz w:val="28"/>
          <w:szCs w:val="28"/>
          <w:lang w:val="uk-UA"/>
        </w:rPr>
        <w:t>, Л. П. Шаповал. – К. : Центр учбової літератури, 2011. – 208</w:t>
      </w:r>
      <w:r w:rsidRPr="00467D7E">
        <w:rPr>
          <w:spacing w:val="-9"/>
          <w:sz w:val="28"/>
          <w:szCs w:val="28"/>
          <w:lang w:val="uk-UA"/>
        </w:rPr>
        <w:t xml:space="preserve"> </w:t>
      </w:r>
      <w:r w:rsidRPr="00467D7E">
        <w:rPr>
          <w:sz w:val="28"/>
          <w:szCs w:val="28"/>
          <w:lang w:val="uk-UA"/>
        </w:rPr>
        <w:t>с.</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Богдан Т. П. Боргова політика держави в умовах глобальної нестабільності / Т. П. Богдан // Економіка України. – 2013. – № 2. – С. 4 –</w:t>
      </w:r>
      <w:r w:rsidRPr="00467D7E">
        <w:rPr>
          <w:spacing w:val="-30"/>
          <w:sz w:val="28"/>
          <w:szCs w:val="28"/>
          <w:lang w:val="uk-UA"/>
        </w:rPr>
        <w:t xml:space="preserve"> </w:t>
      </w:r>
      <w:r w:rsidRPr="00467D7E">
        <w:rPr>
          <w:sz w:val="28"/>
          <w:szCs w:val="28"/>
          <w:lang w:val="uk-UA"/>
        </w:rPr>
        <w:t>17.</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Богдан Т. П. Тренди глобального фінансового ринку під впливом боргових процесів у розвинутих країнах / Т. П. Богдан // Фінанси України. – 2014. – № 7. – С.</w:t>
      </w:r>
      <w:r w:rsidRPr="00467D7E">
        <w:rPr>
          <w:spacing w:val="-9"/>
          <w:sz w:val="28"/>
          <w:szCs w:val="28"/>
          <w:lang w:val="uk-UA"/>
        </w:rPr>
        <w:t xml:space="preserve"> </w:t>
      </w:r>
      <w:r w:rsidRPr="00467D7E">
        <w:rPr>
          <w:sz w:val="28"/>
          <w:szCs w:val="28"/>
          <w:lang w:val="uk-UA"/>
        </w:rPr>
        <w:t>31–48.</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proofErr w:type="spellStart"/>
      <w:r w:rsidRPr="00467D7E">
        <w:rPr>
          <w:sz w:val="28"/>
          <w:szCs w:val="28"/>
          <w:lang w:val="uk-UA"/>
        </w:rPr>
        <w:t>Буряченко</w:t>
      </w:r>
      <w:proofErr w:type="spellEnd"/>
      <w:r w:rsidRPr="00467D7E">
        <w:rPr>
          <w:sz w:val="28"/>
          <w:szCs w:val="28"/>
          <w:lang w:val="uk-UA"/>
        </w:rPr>
        <w:t xml:space="preserve"> А. Є. Функціональна децентралізація та вдосконалення системи бюджетних відносин / А. Є. </w:t>
      </w:r>
      <w:proofErr w:type="spellStart"/>
      <w:r w:rsidRPr="00467D7E">
        <w:rPr>
          <w:sz w:val="28"/>
          <w:szCs w:val="28"/>
          <w:lang w:val="uk-UA"/>
        </w:rPr>
        <w:t>Буряченко</w:t>
      </w:r>
      <w:proofErr w:type="spellEnd"/>
      <w:r w:rsidRPr="00467D7E">
        <w:rPr>
          <w:sz w:val="28"/>
          <w:szCs w:val="28"/>
          <w:lang w:val="uk-UA"/>
        </w:rPr>
        <w:t xml:space="preserve"> // Фінанси України.</w:t>
      </w:r>
      <w:r w:rsidRPr="00467D7E">
        <w:rPr>
          <w:spacing w:val="25"/>
          <w:sz w:val="28"/>
          <w:szCs w:val="28"/>
          <w:lang w:val="uk-UA"/>
        </w:rPr>
        <w:t xml:space="preserve"> </w:t>
      </w:r>
      <w:r w:rsidRPr="00467D7E">
        <w:rPr>
          <w:sz w:val="28"/>
          <w:szCs w:val="28"/>
          <w:lang w:val="uk-UA"/>
        </w:rPr>
        <w:t>– 2014. –</w:t>
      </w:r>
    </w:p>
    <w:p w:rsidR="006F3B67" w:rsidRPr="00467D7E" w:rsidRDefault="00467D7E" w:rsidP="002A4B2C">
      <w:pPr>
        <w:pStyle w:val="a3"/>
        <w:tabs>
          <w:tab w:val="left" w:pos="426"/>
          <w:tab w:val="left" w:pos="709"/>
        </w:tabs>
        <w:spacing w:line="312" w:lineRule="auto"/>
        <w:ind w:left="0" w:firstLine="709"/>
        <w:rPr>
          <w:lang w:val="uk-UA"/>
        </w:rPr>
      </w:pPr>
      <w:r w:rsidRPr="00467D7E">
        <w:rPr>
          <w:lang w:val="uk-UA"/>
        </w:rPr>
        <w:t>№ 2. – С. 19–29. 17.</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 xml:space="preserve">Бюджетна система: </w:t>
      </w:r>
      <w:proofErr w:type="spellStart"/>
      <w:r w:rsidRPr="00467D7E">
        <w:rPr>
          <w:sz w:val="28"/>
          <w:szCs w:val="28"/>
          <w:lang w:val="uk-UA"/>
        </w:rPr>
        <w:t>підруч</w:t>
      </w:r>
      <w:proofErr w:type="spellEnd"/>
      <w:r w:rsidRPr="00467D7E">
        <w:rPr>
          <w:sz w:val="28"/>
          <w:szCs w:val="28"/>
          <w:lang w:val="uk-UA"/>
        </w:rPr>
        <w:t xml:space="preserve">. / за ред. С.І. Юрія, В.Г. </w:t>
      </w:r>
      <w:proofErr w:type="spellStart"/>
      <w:r w:rsidRPr="00467D7E">
        <w:rPr>
          <w:sz w:val="28"/>
          <w:szCs w:val="28"/>
          <w:lang w:val="uk-UA"/>
        </w:rPr>
        <w:t>Дем’янишина</w:t>
      </w:r>
      <w:proofErr w:type="spellEnd"/>
      <w:r w:rsidRPr="00467D7E">
        <w:rPr>
          <w:sz w:val="28"/>
          <w:szCs w:val="28"/>
          <w:lang w:val="uk-UA"/>
        </w:rPr>
        <w:t>, О.П. Кириленко. – Тернопіль: ТНЕУ, 2013. – 624</w:t>
      </w:r>
      <w:r w:rsidRPr="00467D7E">
        <w:rPr>
          <w:spacing w:val="-9"/>
          <w:sz w:val="28"/>
          <w:szCs w:val="28"/>
          <w:lang w:val="uk-UA"/>
        </w:rPr>
        <w:t xml:space="preserve"> </w:t>
      </w:r>
      <w:r w:rsidRPr="00467D7E">
        <w:rPr>
          <w:sz w:val="28"/>
          <w:szCs w:val="28"/>
          <w:lang w:val="uk-UA"/>
        </w:rPr>
        <w:t>с.</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 xml:space="preserve">Бюджетний кодекс України: Закон України від 08 липня 2010 р. № 2456-VI [Електронний ресурс]. – Режим доступу : </w:t>
      </w:r>
      <w:hyperlink r:id="rId6">
        <w:r w:rsidRPr="00467D7E">
          <w:rPr>
            <w:sz w:val="28"/>
            <w:szCs w:val="28"/>
            <w:lang w:val="uk-UA"/>
          </w:rPr>
          <w:t xml:space="preserve">http://zakon.rada.gov.ua </w:t>
        </w:r>
      </w:hyperlink>
      <w:r w:rsidRPr="00467D7E">
        <w:rPr>
          <w:sz w:val="28"/>
          <w:szCs w:val="28"/>
          <w:lang w:val="uk-UA"/>
        </w:rPr>
        <w:t xml:space="preserve">/cgi- </w:t>
      </w:r>
      <w:proofErr w:type="spellStart"/>
      <w:r w:rsidRPr="00467D7E">
        <w:rPr>
          <w:sz w:val="28"/>
          <w:szCs w:val="28"/>
          <w:lang w:val="uk-UA"/>
        </w:rPr>
        <w:t>bin</w:t>
      </w:r>
      <w:proofErr w:type="spellEnd"/>
      <w:r w:rsidRPr="00467D7E">
        <w:rPr>
          <w:sz w:val="28"/>
          <w:szCs w:val="28"/>
          <w:lang w:val="uk-UA"/>
        </w:rPr>
        <w:t>/</w:t>
      </w:r>
      <w:proofErr w:type="spellStart"/>
      <w:r w:rsidRPr="00467D7E">
        <w:rPr>
          <w:sz w:val="28"/>
          <w:szCs w:val="28"/>
          <w:lang w:val="uk-UA"/>
        </w:rPr>
        <w:t>laws</w:t>
      </w:r>
      <w:proofErr w:type="spellEnd"/>
      <w:r w:rsidRPr="00467D7E">
        <w:rPr>
          <w:sz w:val="28"/>
          <w:szCs w:val="28"/>
          <w:lang w:val="uk-UA"/>
        </w:rPr>
        <w:t>.</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Бюджетний менед</w:t>
      </w:r>
      <w:r w:rsidR="00430C66">
        <w:rPr>
          <w:sz w:val="28"/>
          <w:szCs w:val="28"/>
          <w:lang w:val="uk-UA"/>
        </w:rPr>
        <w:t xml:space="preserve">жмент  :  підручник  /  В. </w:t>
      </w:r>
      <w:proofErr w:type="spellStart"/>
      <w:r w:rsidRPr="00467D7E">
        <w:rPr>
          <w:sz w:val="28"/>
          <w:szCs w:val="28"/>
          <w:lang w:val="uk-UA"/>
        </w:rPr>
        <w:t>Федосов</w:t>
      </w:r>
      <w:proofErr w:type="spellEnd"/>
      <w:r w:rsidRPr="00467D7E">
        <w:rPr>
          <w:sz w:val="28"/>
          <w:szCs w:val="28"/>
          <w:lang w:val="uk-UA"/>
        </w:rPr>
        <w:t xml:space="preserve">,  В.  Опарін,  Л. </w:t>
      </w:r>
      <w:proofErr w:type="spellStart"/>
      <w:r w:rsidRPr="00467D7E">
        <w:rPr>
          <w:sz w:val="28"/>
          <w:szCs w:val="28"/>
          <w:lang w:val="uk-UA"/>
        </w:rPr>
        <w:t>Сафонова</w:t>
      </w:r>
      <w:proofErr w:type="spellEnd"/>
      <w:r w:rsidRPr="00467D7E">
        <w:rPr>
          <w:sz w:val="28"/>
          <w:szCs w:val="28"/>
          <w:lang w:val="uk-UA"/>
        </w:rPr>
        <w:t xml:space="preserve"> та ін.; за </w:t>
      </w:r>
      <w:proofErr w:type="spellStart"/>
      <w:r w:rsidRPr="00467D7E">
        <w:rPr>
          <w:sz w:val="28"/>
          <w:szCs w:val="28"/>
          <w:lang w:val="uk-UA"/>
        </w:rPr>
        <w:t>заг</w:t>
      </w:r>
      <w:proofErr w:type="spellEnd"/>
      <w:r w:rsidRPr="00467D7E">
        <w:rPr>
          <w:sz w:val="28"/>
          <w:szCs w:val="28"/>
          <w:lang w:val="uk-UA"/>
        </w:rPr>
        <w:t xml:space="preserve">. ред. В. </w:t>
      </w:r>
      <w:proofErr w:type="spellStart"/>
      <w:r w:rsidRPr="00467D7E">
        <w:rPr>
          <w:sz w:val="28"/>
          <w:szCs w:val="28"/>
          <w:lang w:val="uk-UA"/>
        </w:rPr>
        <w:t>Федосова</w:t>
      </w:r>
      <w:proofErr w:type="spellEnd"/>
      <w:r w:rsidRPr="00467D7E">
        <w:rPr>
          <w:sz w:val="28"/>
          <w:szCs w:val="28"/>
          <w:lang w:val="uk-UA"/>
        </w:rPr>
        <w:t>. – К. : КНЕУ, 2004. – 864</w:t>
      </w:r>
      <w:r w:rsidRPr="00467D7E">
        <w:rPr>
          <w:spacing w:val="-17"/>
          <w:sz w:val="28"/>
          <w:szCs w:val="28"/>
          <w:lang w:val="uk-UA"/>
        </w:rPr>
        <w:t xml:space="preserve"> </w:t>
      </w:r>
      <w:r w:rsidRPr="00467D7E">
        <w:rPr>
          <w:sz w:val="28"/>
          <w:szCs w:val="28"/>
          <w:lang w:val="uk-UA"/>
        </w:rPr>
        <w:t>с.</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 xml:space="preserve">Бюджетний менеджмент: </w:t>
      </w:r>
      <w:proofErr w:type="spellStart"/>
      <w:r w:rsidRPr="00467D7E">
        <w:rPr>
          <w:sz w:val="28"/>
          <w:szCs w:val="28"/>
          <w:lang w:val="uk-UA"/>
        </w:rPr>
        <w:t>підруч</w:t>
      </w:r>
      <w:proofErr w:type="spellEnd"/>
      <w:r w:rsidRPr="00467D7E">
        <w:rPr>
          <w:sz w:val="28"/>
          <w:szCs w:val="28"/>
          <w:lang w:val="uk-UA"/>
        </w:rPr>
        <w:t>. / за ред. В.</w:t>
      </w:r>
      <w:r w:rsidR="00430C66">
        <w:rPr>
          <w:sz w:val="28"/>
          <w:szCs w:val="28"/>
          <w:lang w:val="uk-UA"/>
        </w:rPr>
        <w:t> </w:t>
      </w:r>
      <w:r w:rsidRPr="00467D7E">
        <w:rPr>
          <w:sz w:val="28"/>
          <w:szCs w:val="28"/>
          <w:lang w:val="uk-UA"/>
        </w:rPr>
        <w:t xml:space="preserve">Г. </w:t>
      </w:r>
      <w:proofErr w:type="spellStart"/>
      <w:r w:rsidRPr="00467D7E">
        <w:rPr>
          <w:sz w:val="28"/>
          <w:szCs w:val="28"/>
          <w:lang w:val="uk-UA"/>
        </w:rPr>
        <w:t>Дем’янишина</w:t>
      </w:r>
      <w:proofErr w:type="spellEnd"/>
      <w:r w:rsidRPr="00467D7E">
        <w:rPr>
          <w:sz w:val="28"/>
          <w:szCs w:val="28"/>
          <w:lang w:val="uk-UA"/>
        </w:rPr>
        <w:t>, Г.</w:t>
      </w:r>
      <w:r w:rsidR="00430C66">
        <w:rPr>
          <w:sz w:val="28"/>
          <w:szCs w:val="28"/>
          <w:lang w:val="uk-UA"/>
        </w:rPr>
        <w:t> </w:t>
      </w:r>
      <w:r w:rsidRPr="00467D7E">
        <w:rPr>
          <w:sz w:val="28"/>
          <w:szCs w:val="28"/>
          <w:lang w:val="uk-UA"/>
        </w:rPr>
        <w:t>В.</w:t>
      </w:r>
      <w:r w:rsidR="00430C66">
        <w:rPr>
          <w:sz w:val="28"/>
          <w:szCs w:val="28"/>
          <w:lang w:val="uk-UA"/>
        </w:rPr>
        <w:t> </w:t>
      </w:r>
      <w:proofErr w:type="spellStart"/>
      <w:r w:rsidRPr="00467D7E">
        <w:rPr>
          <w:sz w:val="28"/>
          <w:szCs w:val="28"/>
          <w:lang w:val="uk-UA"/>
        </w:rPr>
        <w:t>Погріщук</w:t>
      </w:r>
      <w:proofErr w:type="spellEnd"/>
      <w:r w:rsidRPr="00467D7E">
        <w:rPr>
          <w:sz w:val="28"/>
          <w:szCs w:val="28"/>
          <w:lang w:val="uk-UA"/>
        </w:rPr>
        <w:t>. – Тернопіль, Крок, 2015. – 522</w:t>
      </w:r>
      <w:r w:rsidRPr="00467D7E">
        <w:rPr>
          <w:spacing w:val="-5"/>
          <w:sz w:val="28"/>
          <w:szCs w:val="28"/>
          <w:lang w:val="uk-UA"/>
        </w:rPr>
        <w:t xml:space="preserve"> </w:t>
      </w:r>
      <w:r w:rsidRPr="00467D7E">
        <w:rPr>
          <w:sz w:val="28"/>
          <w:szCs w:val="28"/>
          <w:lang w:val="uk-UA"/>
        </w:rPr>
        <w:t>с.</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Василик О. Д. Теорія фінансів : підручник / О. Д. Василик. – К. : Знання, 2009. – 492</w:t>
      </w:r>
      <w:r w:rsidRPr="00467D7E">
        <w:rPr>
          <w:spacing w:val="-6"/>
          <w:sz w:val="28"/>
          <w:szCs w:val="28"/>
          <w:lang w:val="uk-UA"/>
        </w:rPr>
        <w:t xml:space="preserve"> </w:t>
      </w:r>
      <w:r w:rsidRPr="00467D7E">
        <w:rPr>
          <w:sz w:val="28"/>
          <w:szCs w:val="28"/>
          <w:lang w:val="uk-UA"/>
        </w:rPr>
        <w:t>с.</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Возняк Г. В. Видатки місцевих бюджетів на охорону здоров'я : оцінка ефективності / Г. В. Возняк // Фінанси України. – 2014. – № 4. – С. 94– 107.</w:t>
      </w:r>
    </w:p>
    <w:p w:rsidR="00430C66"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 xml:space="preserve">Говорушко Т. А. Страхові послуги : підручник / Т. А. Говорушко. – К. : Центр учбової літератури, 2011. – 376 с. </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proofErr w:type="spellStart"/>
      <w:r w:rsidRPr="00467D7E">
        <w:rPr>
          <w:sz w:val="28"/>
          <w:szCs w:val="28"/>
          <w:lang w:val="uk-UA"/>
        </w:rPr>
        <w:t>Еш</w:t>
      </w:r>
      <w:proofErr w:type="spellEnd"/>
      <w:r w:rsidRPr="00467D7E">
        <w:rPr>
          <w:sz w:val="28"/>
          <w:szCs w:val="28"/>
          <w:lang w:val="uk-UA"/>
        </w:rPr>
        <w:t xml:space="preserve"> С. М. Фінансовий ринок : </w:t>
      </w:r>
      <w:proofErr w:type="spellStart"/>
      <w:r w:rsidRPr="00467D7E">
        <w:rPr>
          <w:sz w:val="28"/>
          <w:szCs w:val="28"/>
          <w:lang w:val="uk-UA"/>
        </w:rPr>
        <w:t>навч</w:t>
      </w:r>
      <w:proofErr w:type="spellEnd"/>
      <w:r w:rsidRPr="00467D7E">
        <w:rPr>
          <w:sz w:val="28"/>
          <w:szCs w:val="28"/>
          <w:lang w:val="uk-UA"/>
        </w:rPr>
        <w:t xml:space="preserve">. </w:t>
      </w:r>
      <w:proofErr w:type="spellStart"/>
      <w:r w:rsidRPr="00467D7E">
        <w:rPr>
          <w:sz w:val="28"/>
          <w:szCs w:val="28"/>
          <w:lang w:val="uk-UA"/>
        </w:rPr>
        <w:t>посібн</w:t>
      </w:r>
      <w:proofErr w:type="spellEnd"/>
      <w:r w:rsidRPr="00467D7E">
        <w:rPr>
          <w:sz w:val="28"/>
          <w:szCs w:val="28"/>
          <w:lang w:val="uk-UA"/>
        </w:rPr>
        <w:t xml:space="preserve">. / С. М. </w:t>
      </w:r>
      <w:proofErr w:type="spellStart"/>
      <w:r w:rsidRPr="00467D7E">
        <w:rPr>
          <w:sz w:val="28"/>
          <w:szCs w:val="28"/>
          <w:lang w:val="uk-UA"/>
        </w:rPr>
        <w:t>Еш</w:t>
      </w:r>
      <w:proofErr w:type="spellEnd"/>
      <w:r w:rsidRPr="00467D7E">
        <w:rPr>
          <w:sz w:val="28"/>
          <w:szCs w:val="28"/>
          <w:lang w:val="uk-UA"/>
        </w:rPr>
        <w:t>. – К. : Центр учбової літератури, 2009. – 528</w:t>
      </w:r>
      <w:r w:rsidRPr="00467D7E">
        <w:rPr>
          <w:spacing w:val="-20"/>
          <w:sz w:val="28"/>
          <w:szCs w:val="28"/>
          <w:lang w:val="uk-UA"/>
        </w:rPr>
        <w:t xml:space="preserve"> </w:t>
      </w:r>
      <w:r w:rsidRPr="00467D7E">
        <w:rPr>
          <w:sz w:val="28"/>
          <w:szCs w:val="28"/>
          <w:lang w:val="uk-UA"/>
        </w:rPr>
        <w:t>с.</w:t>
      </w:r>
    </w:p>
    <w:p w:rsidR="000D3865" w:rsidRPr="00467D7E" w:rsidRDefault="00467D7E" w:rsidP="002A4B2C">
      <w:pPr>
        <w:pStyle w:val="a4"/>
        <w:numPr>
          <w:ilvl w:val="0"/>
          <w:numId w:val="3"/>
        </w:numPr>
        <w:tabs>
          <w:tab w:val="left" w:pos="426"/>
          <w:tab w:val="left" w:pos="709"/>
          <w:tab w:val="left" w:pos="1425"/>
        </w:tabs>
        <w:spacing w:before="0" w:line="312" w:lineRule="auto"/>
        <w:ind w:left="0" w:firstLine="709"/>
        <w:rPr>
          <w:sz w:val="28"/>
          <w:szCs w:val="28"/>
          <w:lang w:val="uk-UA"/>
        </w:rPr>
      </w:pPr>
      <w:proofErr w:type="spellStart"/>
      <w:r w:rsidRPr="00467D7E">
        <w:rPr>
          <w:sz w:val="28"/>
          <w:szCs w:val="28"/>
          <w:lang w:val="uk-UA"/>
        </w:rPr>
        <w:t>Єпіфанов</w:t>
      </w:r>
      <w:proofErr w:type="spellEnd"/>
      <w:r w:rsidRPr="00467D7E">
        <w:rPr>
          <w:sz w:val="28"/>
          <w:szCs w:val="28"/>
          <w:lang w:val="uk-UA"/>
        </w:rPr>
        <w:t xml:space="preserve"> А. О. Бюджет і фінансова політика України / </w:t>
      </w:r>
      <w:r w:rsidRPr="00467D7E">
        <w:rPr>
          <w:sz w:val="28"/>
          <w:szCs w:val="28"/>
          <w:lang w:val="uk-UA"/>
        </w:rPr>
        <w:lastRenderedPageBreak/>
        <w:t>А.</w:t>
      </w:r>
      <w:r w:rsidR="00430C66">
        <w:rPr>
          <w:sz w:val="28"/>
          <w:szCs w:val="28"/>
          <w:lang w:val="uk-UA"/>
        </w:rPr>
        <w:t> </w:t>
      </w:r>
      <w:r w:rsidRPr="00467D7E">
        <w:rPr>
          <w:sz w:val="28"/>
          <w:szCs w:val="28"/>
          <w:lang w:val="uk-UA"/>
        </w:rPr>
        <w:t>О.</w:t>
      </w:r>
      <w:r w:rsidR="00430C66">
        <w:rPr>
          <w:sz w:val="28"/>
          <w:szCs w:val="28"/>
          <w:lang w:val="uk-UA"/>
        </w:rPr>
        <w:t> </w:t>
      </w:r>
      <w:proofErr w:type="spellStart"/>
      <w:r w:rsidRPr="00467D7E">
        <w:rPr>
          <w:sz w:val="28"/>
          <w:szCs w:val="28"/>
          <w:lang w:val="uk-UA"/>
        </w:rPr>
        <w:t>Єпіфанов</w:t>
      </w:r>
      <w:proofErr w:type="spellEnd"/>
      <w:r w:rsidRPr="00467D7E">
        <w:rPr>
          <w:sz w:val="28"/>
          <w:szCs w:val="28"/>
          <w:lang w:val="uk-UA"/>
        </w:rPr>
        <w:t>. – К. : Наукова думка, 2008. – 370 с.</w:t>
      </w:r>
      <w:r w:rsidRPr="00467D7E">
        <w:rPr>
          <w:spacing w:val="-11"/>
          <w:sz w:val="28"/>
          <w:szCs w:val="28"/>
          <w:lang w:val="uk-UA"/>
        </w:rPr>
        <w:t xml:space="preserve"> </w:t>
      </w:r>
    </w:p>
    <w:p w:rsidR="006F3B67" w:rsidRPr="00467D7E" w:rsidRDefault="00467D7E" w:rsidP="002A4B2C">
      <w:pPr>
        <w:pStyle w:val="a4"/>
        <w:numPr>
          <w:ilvl w:val="0"/>
          <w:numId w:val="3"/>
        </w:numPr>
        <w:tabs>
          <w:tab w:val="left" w:pos="426"/>
          <w:tab w:val="left" w:pos="709"/>
          <w:tab w:val="left" w:pos="1425"/>
        </w:tabs>
        <w:spacing w:before="0" w:line="312" w:lineRule="auto"/>
        <w:ind w:left="0" w:firstLine="709"/>
        <w:rPr>
          <w:sz w:val="28"/>
          <w:szCs w:val="28"/>
          <w:lang w:val="uk-UA"/>
        </w:rPr>
      </w:pPr>
      <w:proofErr w:type="spellStart"/>
      <w:r w:rsidRPr="00467D7E">
        <w:rPr>
          <w:sz w:val="28"/>
          <w:szCs w:val="28"/>
          <w:lang w:val="uk-UA"/>
        </w:rPr>
        <w:t>Желюк</w:t>
      </w:r>
      <w:proofErr w:type="spellEnd"/>
      <w:r w:rsidRPr="00467D7E">
        <w:rPr>
          <w:sz w:val="28"/>
          <w:szCs w:val="28"/>
          <w:lang w:val="uk-UA"/>
        </w:rPr>
        <w:t xml:space="preserve"> Л. О. Бухгалтерський облік виконання бюджетів / </w:t>
      </w:r>
      <w:r w:rsidR="00430C66">
        <w:rPr>
          <w:sz w:val="28"/>
          <w:szCs w:val="28"/>
          <w:lang w:val="uk-UA"/>
        </w:rPr>
        <w:t>Л</w:t>
      </w:r>
      <w:r w:rsidRPr="00467D7E">
        <w:rPr>
          <w:sz w:val="28"/>
          <w:szCs w:val="28"/>
          <w:lang w:val="uk-UA"/>
        </w:rPr>
        <w:t>.</w:t>
      </w:r>
      <w:r w:rsidR="00430C66">
        <w:rPr>
          <w:sz w:val="28"/>
          <w:szCs w:val="28"/>
          <w:lang w:val="uk-UA"/>
        </w:rPr>
        <w:t> </w:t>
      </w:r>
      <w:r w:rsidRPr="00467D7E">
        <w:rPr>
          <w:sz w:val="28"/>
          <w:szCs w:val="28"/>
          <w:lang w:val="uk-UA"/>
        </w:rPr>
        <w:t>О.</w:t>
      </w:r>
      <w:r w:rsidR="00430C66">
        <w:rPr>
          <w:sz w:val="28"/>
          <w:szCs w:val="28"/>
          <w:lang w:val="uk-UA"/>
        </w:rPr>
        <w:t> </w:t>
      </w:r>
      <w:proofErr w:type="spellStart"/>
      <w:r w:rsidRPr="00467D7E">
        <w:rPr>
          <w:sz w:val="28"/>
          <w:szCs w:val="28"/>
          <w:lang w:val="uk-UA"/>
        </w:rPr>
        <w:t>Желюк</w:t>
      </w:r>
      <w:proofErr w:type="spellEnd"/>
      <w:r w:rsidRPr="00467D7E">
        <w:rPr>
          <w:sz w:val="28"/>
          <w:szCs w:val="28"/>
          <w:lang w:val="uk-UA"/>
        </w:rPr>
        <w:t xml:space="preserve">, Ю. М. Іванечко, М. Р. Лучко. – Тернопіль : Вид. </w:t>
      </w:r>
      <w:r w:rsidR="00430C66">
        <w:rPr>
          <w:sz w:val="28"/>
          <w:szCs w:val="28"/>
          <w:lang w:val="uk-UA"/>
        </w:rPr>
        <w:t>«</w:t>
      </w:r>
      <w:r w:rsidRPr="00467D7E">
        <w:rPr>
          <w:sz w:val="28"/>
          <w:szCs w:val="28"/>
          <w:lang w:val="uk-UA"/>
        </w:rPr>
        <w:t>Економічна думка</w:t>
      </w:r>
      <w:r w:rsidR="00430C66">
        <w:rPr>
          <w:sz w:val="28"/>
          <w:szCs w:val="28"/>
          <w:lang w:val="uk-UA"/>
        </w:rPr>
        <w:t>»</w:t>
      </w:r>
      <w:r w:rsidRPr="00467D7E">
        <w:rPr>
          <w:sz w:val="28"/>
          <w:szCs w:val="28"/>
          <w:lang w:val="uk-UA"/>
        </w:rPr>
        <w:t>, 2006. – 306</w:t>
      </w:r>
      <w:r w:rsidRPr="00467D7E">
        <w:rPr>
          <w:spacing w:val="-6"/>
          <w:sz w:val="28"/>
          <w:szCs w:val="28"/>
          <w:lang w:val="uk-UA"/>
        </w:rPr>
        <w:t xml:space="preserve"> </w:t>
      </w:r>
      <w:r w:rsidRPr="00467D7E">
        <w:rPr>
          <w:sz w:val="28"/>
          <w:szCs w:val="28"/>
          <w:lang w:val="uk-UA"/>
        </w:rPr>
        <w:t>с.</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Інструкція про складання Державною казначейською службою України звітності про виконання Зведеного бюджету України, Державного бюджету України і бюджетів Автономної Республіки Крим, областей, міст Києва та Севастополя від 13.02.2012 № 53 затверджена Наказом Державної казначейської служби України [Електронний ресурс]. – Режим доступу :</w:t>
      </w:r>
      <w:hyperlink r:id="rId7">
        <w:r w:rsidRPr="00467D7E">
          <w:rPr>
            <w:sz w:val="28"/>
            <w:szCs w:val="28"/>
            <w:lang w:val="uk-UA"/>
          </w:rPr>
          <w:t xml:space="preserve"> http://www.treasury.gov.ua/main/uk/publish/category/215068.</w:t>
        </w:r>
      </w:hyperlink>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Інструкція про складання і виконання розпису Державного бюджету України затверджена Наказом Міністерства фінансів України від 28.01.2002 р. № 57 (в редакції наказу Міністерства фінансів України від 14.06.2004 р. № 386) [Електронний ресурс]. – Режим доступу :</w:t>
      </w:r>
      <w:hyperlink r:id="rId8">
        <w:r w:rsidRPr="00467D7E">
          <w:rPr>
            <w:sz w:val="28"/>
            <w:szCs w:val="28"/>
            <w:lang w:val="uk-UA"/>
          </w:rPr>
          <w:t xml:space="preserve"> http://zakon1.rada.gov.ua/laws/show/z0086-02</w:t>
        </w:r>
      </w:hyperlink>
      <w:r w:rsidRPr="00467D7E">
        <w:rPr>
          <w:sz w:val="28"/>
          <w:szCs w:val="28"/>
          <w:lang w:val="uk-UA"/>
        </w:rPr>
        <w:t>.</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Казначейська система виконання бюджету: навчальний посібник / В.</w:t>
      </w:r>
      <w:r w:rsidR="00430C66">
        <w:rPr>
          <w:sz w:val="28"/>
          <w:szCs w:val="28"/>
          <w:lang w:val="uk-UA"/>
        </w:rPr>
        <w:t> </w:t>
      </w:r>
      <w:r w:rsidRPr="00467D7E">
        <w:rPr>
          <w:sz w:val="28"/>
          <w:szCs w:val="28"/>
          <w:lang w:val="uk-UA"/>
        </w:rPr>
        <w:t>І. Стоян, В.</w:t>
      </w:r>
      <w:r w:rsidR="00430C66">
        <w:rPr>
          <w:sz w:val="28"/>
          <w:szCs w:val="28"/>
          <w:lang w:val="uk-UA"/>
        </w:rPr>
        <w:t> </w:t>
      </w:r>
      <w:r w:rsidRPr="00467D7E">
        <w:rPr>
          <w:sz w:val="28"/>
          <w:szCs w:val="28"/>
          <w:lang w:val="uk-UA"/>
        </w:rPr>
        <w:t xml:space="preserve">М. </w:t>
      </w:r>
      <w:proofErr w:type="spellStart"/>
      <w:r w:rsidRPr="00467D7E">
        <w:rPr>
          <w:sz w:val="28"/>
          <w:szCs w:val="28"/>
          <w:lang w:val="uk-UA"/>
        </w:rPr>
        <w:t>Русін</w:t>
      </w:r>
      <w:proofErr w:type="spellEnd"/>
      <w:r w:rsidR="00430C66">
        <w:rPr>
          <w:sz w:val="28"/>
          <w:szCs w:val="28"/>
          <w:lang w:val="uk-UA"/>
        </w:rPr>
        <w:t>.</w:t>
      </w:r>
      <w:r w:rsidRPr="00467D7E">
        <w:rPr>
          <w:sz w:val="28"/>
          <w:szCs w:val="28"/>
          <w:lang w:val="uk-UA"/>
        </w:rPr>
        <w:t xml:space="preserve"> – Тернопіль: </w:t>
      </w:r>
      <w:proofErr w:type="spellStart"/>
      <w:r w:rsidRPr="00467D7E">
        <w:rPr>
          <w:sz w:val="28"/>
          <w:szCs w:val="28"/>
          <w:lang w:val="uk-UA"/>
        </w:rPr>
        <w:t>Астон</w:t>
      </w:r>
      <w:proofErr w:type="spellEnd"/>
      <w:r w:rsidRPr="00467D7E">
        <w:rPr>
          <w:sz w:val="28"/>
          <w:szCs w:val="28"/>
          <w:lang w:val="uk-UA"/>
        </w:rPr>
        <w:t>, 2015. – 372</w:t>
      </w:r>
      <w:r w:rsidRPr="00467D7E">
        <w:rPr>
          <w:spacing w:val="-8"/>
          <w:sz w:val="28"/>
          <w:szCs w:val="28"/>
          <w:lang w:val="uk-UA"/>
        </w:rPr>
        <w:t xml:space="preserve"> </w:t>
      </w:r>
      <w:r w:rsidRPr="00467D7E">
        <w:rPr>
          <w:sz w:val="28"/>
          <w:szCs w:val="28"/>
          <w:lang w:val="uk-UA"/>
        </w:rPr>
        <w:t>с.</w:t>
      </w:r>
    </w:p>
    <w:p w:rsidR="006F3B67" w:rsidRPr="00430C66"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proofErr w:type="spellStart"/>
      <w:r w:rsidRPr="00430C66">
        <w:rPr>
          <w:sz w:val="28"/>
          <w:szCs w:val="28"/>
          <w:lang w:val="uk-UA"/>
        </w:rPr>
        <w:t>Клець</w:t>
      </w:r>
      <w:proofErr w:type="spellEnd"/>
      <w:r w:rsidRPr="00430C66">
        <w:rPr>
          <w:sz w:val="28"/>
          <w:szCs w:val="28"/>
          <w:lang w:val="uk-UA"/>
        </w:rPr>
        <w:t xml:space="preserve"> Л. Є. Бюджетний менеджмент : </w:t>
      </w:r>
      <w:proofErr w:type="spellStart"/>
      <w:r w:rsidRPr="00430C66">
        <w:rPr>
          <w:sz w:val="28"/>
          <w:szCs w:val="28"/>
          <w:lang w:val="uk-UA"/>
        </w:rPr>
        <w:t>навч</w:t>
      </w:r>
      <w:proofErr w:type="spellEnd"/>
      <w:r w:rsidRPr="00430C66">
        <w:rPr>
          <w:sz w:val="28"/>
          <w:szCs w:val="28"/>
          <w:lang w:val="uk-UA"/>
        </w:rPr>
        <w:t>. посібник / Л.</w:t>
      </w:r>
      <w:r w:rsidR="00430C66">
        <w:rPr>
          <w:sz w:val="28"/>
          <w:szCs w:val="28"/>
          <w:lang w:val="uk-UA"/>
        </w:rPr>
        <w:t> </w:t>
      </w:r>
      <w:r w:rsidRPr="00430C66">
        <w:rPr>
          <w:sz w:val="28"/>
          <w:szCs w:val="28"/>
          <w:lang w:val="uk-UA"/>
        </w:rPr>
        <w:t>Є.</w:t>
      </w:r>
      <w:r w:rsidR="00430C66">
        <w:rPr>
          <w:sz w:val="28"/>
          <w:szCs w:val="28"/>
          <w:lang w:val="uk-UA"/>
        </w:rPr>
        <w:t> </w:t>
      </w:r>
      <w:proofErr w:type="spellStart"/>
      <w:r w:rsidRPr="00430C66">
        <w:rPr>
          <w:sz w:val="28"/>
          <w:szCs w:val="28"/>
          <w:lang w:val="uk-UA"/>
        </w:rPr>
        <w:t>Клець</w:t>
      </w:r>
      <w:proofErr w:type="spellEnd"/>
      <w:r w:rsidRPr="00430C66">
        <w:rPr>
          <w:sz w:val="28"/>
          <w:szCs w:val="28"/>
          <w:lang w:val="uk-UA"/>
        </w:rPr>
        <w:t>.</w:t>
      </w:r>
      <w:r w:rsidR="00430C66">
        <w:rPr>
          <w:sz w:val="28"/>
          <w:szCs w:val="28"/>
          <w:lang w:val="uk-UA"/>
        </w:rPr>
        <w:t xml:space="preserve"> </w:t>
      </w:r>
      <w:r w:rsidRPr="00430C66">
        <w:rPr>
          <w:sz w:val="28"/>
          <w:szCs w:val="28"/>
          <w:lang w:val="uk-UA"/>
        </w:rPr>
        <w:t>– К. : Центр учбової літератури, 2007. – 640 с.</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 xml:space="preserve">Козак Ю. Г. Міжнародні фінанси  :  </w:t>
      </w:r>
      <w:proofErr w:type="spellStart"/>
      <w:r w:rsidRPr="00467D7E">
        <w:rPr>
          <w:sz w:val="28"/>
          <w:szCs w:val="28"/>
          <w:lang w:val="uk-UA"/>
        </w:rPr>
        <w:t>навч</w:t>
      </w:r>
      <w:proofErr w:type="spellEnd"/>
      <w:r w:rsidRPr="00467D7E">
        <w:rPr>
          <w:sz w:val="28"/>
          <w:szCs w:val="28"/>
          <w:lang w:val="uk-UA"/>
        </w:rPr>
        <w:t xml:space="preserve">.  </w:t>
      </w:r>
      <w:proofErr w:type="spellStart"/>
      <w:r w:rsidRPr="00467D7E">
        <w:rPr>
          <w:sz w:val="28"/>
          <w:szCs w:val="28"/>
          <w:lang w:val="uk-UA"/>
        </w:rPr>
        <w:t>посібн</w:t>
      </w:r>
      <w:proofErr w:type="spellEnd"/>
      <w:r w:rsidRPr="00467D7E">
        <w:rPr>
          <w:sz w:val="28"/>
          <w:szCs w:val="28"/>
          <w:lang w:val="uk-UA"/>
        </w:rPr>
        <w:t xml:space="preserve">. </w:t>
      </w:r>
      <w:r w:rsidR="00430C66">
        <w:rPr>
          <w:sz w:val="28"/>
          <w:szCs w:val="28"/>
          <w:lang w:val="uk-UA"/>
        </w:rPr>
        <w:t>/ Ю. Г.</w:t>
      </w:r>
      <w:r w:rsidRPr="00467D7E">
        <w:rPr>
          <w:sz w:val="28"/>
          <w:szCs w:val="28"/>
          <w:lang w:val="uk-UA"/>
        </w:rPr>
        <w:t xml:space="preserve"> Козак, Н.</w:t>
      </w:r>
      <w:r w:rsidR="00430C66">
        <w:rPr>
          <w:sz w:val="28"/>
          <w:szCs w:val="28"/>
          <w:lang w:val="uk-UA"/>
        </w:rPr>
        <w:t> </w:t>
      </w:r>
      <w:r w:rsidRPr="00467D7E">
        <w:rPr>
          <w:sz w:val="28"/>
          <w:szCs w:val="28"/>
          <w:lang w:val="uk-UA"/>
        </w:rPr>
        <w:t>С. Логвинова. – [4-те вид.]. – К. : Центр учбової літератури, 2011. – 640</w:t>
      </w:r>
      <w:r w:rsidRPr="00467D7E">
        <w:rPr>
          <w:spacing w:val="-27"/>
          <w:sz w:val="28"/>
          <w:szCs w:val="28"/>
          <w:lang w:val="uk-UA"/>
        </w:rPr>
        <w:t xml:space="preserve"> </w:t>
      </w:r>
      <w:r w:rsidRPr="00467D7E">
        <w:rPr>
          <w:sz w:val="28"/>
          <w:szCs w:val="28"/>
          <w:lang w:val="uk-UA"/>
        </w:rPr>
        <w:t>с.</w:t>
      </w:r>
    </w:p>
    <w:p w:rsidR="006F3B67" w:rsidRPr="00467D7E" w:rsidRDefault="00467D7E" w:rsidP="002A4B2C">
      <w:pPr>
        <w:pStyle w:val="a4"/>
        <w:numPr>
          <w:ilvl w:val="0"/>
          <w:numId w:val="3"/>
        </w:numPr>
        <w:tabs>
          <w:tab w:val="left" w:pos="426"/>
          <w:tab w:val="left" w:pos="709"/>
          <w:tab w:val="left" w:pos="1425"/>
        </w:tabs>
        <w:spacing w:before="0" w:line="312" w:lineRule="auto"/>
        <w:ind w:left="0" w:firstLine="709"/>
        <w:rPr>
          <w:sz w:val="28"/>
          <w:szCs w:val="28"/>
          <w:lang w:val="uk-UA"/>
        </w:rPr>
      </w:pPr>
      <w:proofErr w:type="spellStart"/>
      <w:r w:rsidRPr="00467D7E">
        <w:rPr>
          <w:sz w:val="28"/>
          <w:szCs w:val="28"/>
          <w:lang w:val="uk-UA"/>
        </w:rPr>
        <w:t>Козюк</w:t>
      </w:r>
      <w:proofErr w:type="spellEnd"/>
      <w:r w:rsidRPr="00467D7E">
        <w:rPr>
          <w:sz w:val="28"/>
          <w:szCs w:val="28"/>
          <w:lang w:val="uk-UA"/>
        </w:rPr>
        <w:t xml:space="preserve"> В. В. Оптимальний рівень боргового навантаження: глобальні макрофінансові зрушення та швидкоплинні очікування / В</w:t>
      </w:r>
      <w:r w:rsidR="00430C66">
        <w:rPr>
          <w:sz w:val="28"/>
          <w:szCs w:val="28"/>
          <w:lang w:val="uk-UA"/>
        </w:rPr>
        <w:t>. В. </w:t>
      </w:r>
      <w:proofErr w:type="spellStart"/>
      <w:r w:rsidRPr="00467D7E">
        <w:rPr>
          <w:sz w:val="28"/>
          <w:szCs w:val="28"/>
          <w:lang w:val="uk-UA"/>
        </w:rPr>
        <w:t>Козюк</w:t>
      </w:r>
      <w:proofErr w:type="spellEnd"/>
      <w:r w:rsidRPr="00467D7E">
        <w:rPr>
          <w:sz w:val="28"/>
          <w:szCs w:val="28"/>
          <w:lang w:val="uk-UA"/>
        </w:rPr>
        <w:t xml:space="preserve"> // Фінанси України. – 2012. – № 1. – С.</w:t>
      </w:r>
      <w:r w:rsidRPr="00467D7E">
        <w:rPr>
          <w:spacing w:val="-11"/>
          <w:sz w:val="28"/>
          <w:szCs w:val="28"/>
          <w:lang w:val="uk-UA"/>
        </w:rPr>
        <w:t xml:space="preserve"> </w:t>
      </w:r>
      <w:r w:rsidRPr="00467D7E">
        <w:rPr>
          <w:sz w:val="28"/>
          <w:szCs w:val="28"/>
          <w:lang w:val="uk-UA"/>
        </w:rPr>
        <w:t>78–93.</w:t>
      </w:r>
    </w:p>
    <w:p w:rsidR="006F3B67" w:rsidRPr="00467D7E" w:rsidRDefault="00467D7E" w:rsidP="002A4B2C">
      <w:pPr>
        <w:pStyle w:val="a4"/>
        <w:numPr>
          <w:ilvl w:val="0"/>
          <w:numId w:val="3"/>
        </w:numPr>
        <w:tabs>
          <w:tab w:val="left" w:pos="426"/>
          <w:tab w:val="left" w:pos="709"/>
          <w:tab w:val="left" w:pos="1425"/>
        </w:tabs>
        <w:spacing w:before="0" w:line="312" w:lineRule="auto"/>
        <w:ind w:left="0" w:firstLine="709"/>
        <w:rPr>
          <w:sz w:val="28"/>
          <w:szCs w:val="28"/>
          <w:lang w:val="uk-UA"/>
        </w:rPr>
      </w:pPr>
      <w:r w:rsidRPr="00467D7E">
        <w:rPr>
          <w:sz w:val="28"/>
          <w:szCs w:val="28"/>
          <w:lang w:val="uk-UA"/>
        </w:rPr>
        <w:t>Коляда Т. А. Бюджетна стратегія як інструмент подолання структурних дисбалансів дохідної частини бюджету України / Т.</w:t>
      </w:r>
      <w:r w:rsidR="00430C66">
        <w:rPr>
          <w:sz w:val="28"/>
          <w:szCs w:val="28"/>
          <w:lang w:val="uk-UA"/>
        </w:rPr>
        <w:t xml:space="preserve"> </w:t>
      </w:r>
      <w:r w:rsidRPr="00467D7E">
        <w:rPr>
          <w:sz w:val="28"/>
          <w:szCs w:val="28"/>
          <w:lang w:val="uk-UA"/>
        </w:rPr>
        <w:t>А. Коляда // Фінанси України. – 2014. – № 5. – С.</w:t>
      </w:r>
      <w:r w:rsidRPr="00467D7E">
        <w:rPr>
          <w:spacing w:val="-10"/>
          <w:sz w:val="28"/>
          <w:szCs w:val="28"/>
          <w:lang w:val="uk-UA"/>
        </w:rPr>
        <w:t xml:space="preserve"> </w:t>
      </w:r>
      <w:r w:rsidRPr="00467D7E">
        <w:rPr>
          <w:sz w:val="28"/>
          <w:szCs w:val="28"/>
          <w:lang w:val="uk-UA"/>
        </w:rPr>
        <w:t>61–73.</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 xml:space="preserve">Комп'ютерна правова бібліотека </w:t>
      </w:r>
      <w:r w:rsidR="00430C66">
        <w:rPr>
          <w:sz w:val="28"/>
          <w:szCs w:val="28"/>
          <w:lang w:val="uk-UA"/>
        </w:rPr>
        <w:t>«</w:t>
      </w:r>
      <w:r w:rsidRPr="00467D7E">
        <w:rPr>
          <w:sz w:val="28"/>
          <w:szCs w:val="28"/>
          <w:lang w:val="uk-UA"/>
        </w:rPr>
        <w:t>Ліга</w:t>
      </w:r>
      <w:r w:rsidR="00430C66">
        <w:rPr>
          <w:sz w:val="28"/>
          <w:szCs w:val="28"/>
          <w:lang w:val="uk-UA"/>
        </w:rPr>
        <w:t>»</w:t>
      </w:r>
      <w:r w:rsidRPr="00467D7E">
        <w:rPr>
          <w:sz w:val="28"/>
          <w:szCs w:val="28"/>
          <w:lang w:val="uk-UA"/>
        </w:rPr>
        <w:t xml:space="preserve"> [Електронний ресурс]. – Режим доступу :</w:t>
      </w:r>
      <w:r w:rsidRPr="00467D7E">
        <w:rPr>
          <w:spacing w:val="-7"/>
          <w:sz w:val="28"/>
          <w:szCs w:val="28"/>
          <w:lang w:val="uk-UA"/>
        </w:rPr>
        <w:t xml:space="preserve"> </w:t>
      </w:r>
      <w:hyperlink r:id="rId9">
        <w:r w:rsidRPr="00467D7E">
          <w:rPr>
            <w:sz w:val="28"/>
            <w:szCs w:val="28"/>
            <w:lang w:val="uk-UA"/>
          </w:rPr>
          <w:t>http://liga.net</w:t>
        </w:r>
      </w:hyperlink>
      <w:r w:rsidRPr="00467D7E">
        <w:rPr>
          <w:sz w:val="28"/>
          <w:szCs w:val="28"/>
          <w:lang w:val="uk-UA"/>
        </w:rPr>
        <w:t>.</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proofErr w:type="spellStart"/>
      <w:r w:rsidRPr="00467D7E">
        <w:rPr>
          <w:sz w:val="28"/>
          <w:szCs w:val="28"/>
          <w:lang w:val="uk-UA"/>
        </w:rPr>
        <w:t>Кондусова</w:t>
      </w:r>
      <w:proofErr w:type="spellEnd"/>
      <w:r w:rsidRPr="00467D7E">
        <w:rPr>
          <w:sz w:val="28"/>
          <w:szCs w:val="28"/>
          <w:lang w:val="uk-UA"/>
        </w:rPr>
        <w:t xml:space="preserve"> Л. Ф. Бюджетний менеджмент : </w:t>
      </w:r>
      <w:proofErr w:type="spellStart"/>
      <w:r w:rsidRPr="00467D7E">
        <w:rPr>
          <w:sz w:val="28"/>
          <w:szCs w:val="28"/>
          <w:lang w:val="uk-UA"/>
        </w:rPr>
        <w:t>навч</w:t>
      </w:r>
      <w:proofErr w:type="spellEnd"/>
      <w:r w:rsidRPr="00467D7E">
        <w:rPr>
          <w:sz w:val="28"/>
          <w:szCs w:val="28"/>
          <w:lang w:val="uk-UA"/>
        </w:rPr>
        <w:t>.  посібник  / Л.</w:t>
      </w:r>
      <w:r w:rsidR="00430C66">
        <w:rPr>
          <w:sz w:val="28"/>
          <w:szCs w:val="28"/>
          <w:lang w:val="uk-UA"/>
        </w:rPr>
        <w:t> </w:t>
      </w:r>
      <w:r w:rsidRPr="00467D7E">
        <w:rPr>
          <w:sz w:val="28"/>
          <w:szCs w:val="28"/>
          <w:lang w:val="uk-UA"/>
        </w:rPr>
        <w:t>Ф.</w:t>
      </w:r>
      <w:r w:rsidR="00430C66">
        <w:rPr>
          <w:sz w:val="28"/>
          <w:szCs w:val="28"/>
          <w:lang w:val="uk-UA"/>
        </w:rPr>
        <w:t> </w:t>
      </w:r>
      <w:proofErr w:type="spellStart"/>
      <w:r w:rsidRPr="00467D7E">
        <w:rPr>
          <w:sz w:val="28"/>
          <w:szCs w:val="28"/>
          <w:lang w:val="uk-UA"/>
        </w:rPr>
        <w:t>Кондусова</w:t>
      </w:r>
      <w:proofErr w:type="spellEnd"/>
      <w:r w:rsidRPr="00467D7E">
        <w:rPr>
          <w:sz w:val="28"/>
          <w:szCs w:val="28"/>
          <w:lang w:val="uk-UA"/>
        </w:rPr>
        <w:t xml:space="preserve">, В. І. Грачов, І. П. </w:t>
      </w:r>
      <w:proofErr w:type="spellStart"/>
      <w:r w:rsidRPr="00467D7E">
        <w:rPr>
          <w:sz w:val="28"/>
          <w:szCs w:val="28"/>
          <w:lang w:val="uk-UA"/>
        </w:rPr>
        <w:t>Отенко</w:t>
      </w:r>
      <w:proofErr w:type="spellEnd"/>
      <w:r w:rsidRPr="00467D7E">
        <w:rPr>
          <w:sz w:val="28"/>
          <w:szCs w:val="28"/>
          <w:lang w:val="uk-UA"/>
        </w:rPr>
        <w:t>. – Х. : ХНЕУ, 2005. – 248</w:t>
      </w:r>
      <w:r w:rsidRPr="00467D7E">
        <w:rPr>
          <w:spacing w:val="-16"/>
          <w:sz w:val="28"/>
          <w:szCs w:val="28"/>
          <w:lang w:val="uk-UA"/>
        </w:rPr>
        <w:t xml:space="preserve"> </w:t>
      </w:r>
      <w:r w:rsidRPr="00467D7E">
        <w:rPr>
          <w:sz w:val="28"/>
          <w:szCs w:val="28"/>
          <w:lang w:val="uk-UA"/>
        </w:rPr>
        <w:t>с.</w:t>
      </w:r>
    </w:p>
    <w:p w:rsidR="006F3B67" w:rsidRPr="00430C66" w:rsidRDefault="00467D7E" w:rsidP="002A4B2C">
      <w:pPr>
        <w:pStyle w:val="a4"/>
        <w:numPr>
          <w:ilvl w:val="0"/>
          <w:numId w:val="3"/>
        </w:numPr>
        <w:tabs>
          <w:tab w:val="left" w:pos="426"/>
          <w:tab w:val="left" w:pos="709"/>
          <w:tab w:val="left" w:pos="1355"/>
        </w:tabs>
        <w:spacing w:before="0" w:line="312" w:lineRule="auto"/>
        <w:ind w:left="0" w:firstLine="709"/>
        <w:rPr>
          <w:lang w:val="uk-UA"/>
        </w:rPr>
      </w:pPr>
      <w:r w:rsidRPr="00430C66">
        <w:rPr>
          <w:sz w:val="28"/>
          <w:szCs w:val="28"/>
          <w:lang w:val="uk-UA"/>
        </w:rPr>
        <w:t>Конституція України: Закон України від 28.06.1996 № 254к/96-ВР [Електронний ресурс]. – Режим доступу. –</w:t>
      </w:r>
      <w:r w:rsidRPr="00430C66">
        <w:rPr>
          <w:spacing w:val="21"/>
          <w:sz w:val="28"/>
          <w:szCs w:val="28"/>
          <w:lang w:val="uk-UA"/>
        </w:rPr>
        <w:t xml:space="preserve"> </w:t>
      </w:r>
      <w:hyperlink r:id="rId10">
        <w:r w:rsidRPr="00430C66">
          <w:rPr>
            <w:sz w:val="28"/>
            <w:szCs w:val="28"/>
            <w:lang w:val="uk-UA"/>
          </w:rPr>
          <w:t>http://zakon4.rada.gov.ua/laws</w:t>
        </w:r>
      </w:hyperlink>
      <w:r w:rsidR="00430C66" w:rsidRPr="00430C66">
        <w:rPr>
          <w:lang w:val="uk-UA"/>
        </w:rPr>
        <w:t xml:space="preserve"> </w:t>
      </w:r>
      <w:r w:rsidRPr="00430C66">
        <w:rPr>
          <w:sz w:val="28"/>
          <w:szCs w:val="28"/>
          <w:lang w:val="uk-UA"/>
        </w:rPr>
        <w:t>/</w:t>
      </w:r>
      <w:proofErr w:type="spellStart"/>
      <w:r w:rsidRPr="00430C66">
        <w:rPr>
          <w:sz w:val="28"/>
          <w:szCs w:val="28"/>
          <w:lang w:val="uk-UA"/>
        </w:rPr>
        <w:t>show</w:t>
      </w:r>
      <w:proofErr w:type="spellEnd"/>
      <w:r w:rsidRPr="00430C66">
        <w:rPr>
          <w:sz w:val="28"/>
          <w:szCs w:val="28"/>
          <w:lang w:val="uk-UA"/>
        </w:rPr>
        <w:t>/254к/96-вр.</w:t>
      </w:r>
    </w:p>
    <w:p w:rsidR="00467D7E" w:rsidRPr="00467D7E" w:rsidRDefault="00467D7E" w:rsidP="002A4B2C">
      <w:pPr>
        <w:pStyle w:val="a4"/>
        <w:numPr>
          <w:ilvl w:val="0"/>
          <w:numId w:val="3"/>
        </w:numPr>
        <w:tabs>
          <w:tab w:val="left" w:pos="426"/>
          <w:tab w:val="left" w:pos="709"/>
          <w:tab w:val="left" w:pos="1425"/>
        </w:tabs>
        <w:spacing w:before="0" w:line="312" w:lineRule="auto"/>
        <w:ind w:left="0" w:firstLine="709"/>
        <w:rPr>
          <w:sz w:val="28"/>
          <w:szCs w:val="28"/>
          <w:lang w:val="uk-UA"/>
        </w:rPr>
      </w:pPr>
      <w:r w:rsidRPr="00467D7E">
        <w:rPr>
          <w:sz w:val="28"/>
          <w:szCs w:val="28"/>
          <w:lang w:val="uk-UA"/>
        </w:rPr>
        <w:t xml:space="preserve">Кудряшов В. П. Стійкість державних фінансів / В. П. Кудряшов // </w:t>
      </w:r>
      <w:r w:rsidRPr="00467D7E">
        <w:rPr>
          <w:sz w:val="28"/>
          <w:szCs w:val="28"/>
          <w:lang w:val="uk-UA"/>
        </w:rPr>
        <w:lastRenderedPageBreak/>
        <w:t>Економіка України. – 2012. – № 10. – С.</w:t>
      </w:r>
      <w:r w:rsidRPr="00467D7E">
        <w:rPr>
          <w:spacing w:val="-11"/>
          <w:sz w:val="28"/>
          <w:szCs w:val="28"/>
          <w:lang w:val="uk-UA"/>
        </w:rPr>
        <w:t xml:space="preserve"> </w:t>
      </w:r>
      <w:r w:rsidRPr="00467D7E">
        <w:rPr>
          <w:sz w:val="28"/>
          <w:szCs w:val="28"/>
          <w:lang w:val="uk-UA"/>
        </w:rPr>
        <w:t>54–67.</w:t>
      </w:r>
    </w:p>
    <w:p w:rsidR="006F3B67" w:rsidRPr="00467D7E" w:rsidRDefault="00467D7E" w:rsidP="002A4B2C">
      <w:pPr>
        <w:pStyle w:val="a4"/>
        <w:numPr>
          <w:ilvl w:val="0"/>
          <w:numId w:val="3"/>
        </w:numPr>
        <w:tabs>
          <w:tab w:val="left" w:pos="426"/>
          <w:tab w:val="left" w:pos="709"/>
          <w:tab w:val="left" w:pos="1425"/>
        </w:tabs>
        <w:spacing w:before="0" w:line="312" w:lineRule="auto"/>
        <w:ind w:left="0" w:firstLine="709"/>
        <w:rPr>
          <w:sz w:val="28"/>
          <w:szCs w:val="28"/>
          <w:lang w:val="uk-UA"/>
        </w:rPr>
      </w:pPr>
      <w:r w:rsidRPr="00467D7E">
        <w:rPr>
          <w:sz w:val="28"/>
          <w:szCs w:val="28"/>
          <w:lang w:val="uk-UA"/>
        </w:rPr>
        <w:t>Кучер Г. В. Ефективність системи управління державним боргом в Україні / Г. В. Кучер // Фінанси України. – 2012. – № 6. – С.</w:t>
      </w:r>
      <w:r w:rsidRPr="00467D7E">
        <w:rPr>
          <w:spacing w:val="-15"/>
          <w:sz w:val="28"/>
          <w:szCs w:val="28"/>
          <w:lang w:val="uk-UA"/>
        </w:rPr>
        <w:t xml:space="preserve"> </w:t>
      </w:r>
      <w:r w:rsidRPr="00467D7E">
        <w:rPr>
          <w:sz w:val="28"/>
          <w:szCs w:val="28"/>
          <w:lang w:val="uk-UA"/>
        </w:rPr>
        <w:t>44–57.</w:t>
      </w:r>
    </w:p>
    <w:p w:rsidR="00430C66" w:rsidRDefault="00467D7E" w:rsidP="002A4B2C">
      <w:pPr>
        <w:pStyle w:val="a4"/>
        <w:numPr>
          <w:ilvl w:val="0"/>
          <w:numId w:val="3"/>
        </w:numPr>
        <w:tabs>
          <w:tab w:val="left" w:pos="426"/>
          <w:tab w:val="left" w:pos="709"/>
          <w:tab w:val="left" w:pos="1425"/>
        </w:tabs>
        <w:spacing w:before="0" w:line="312" w:lineRule="auto"/>
        <w:ind w:left="0" w:firstLine="709"/>
        <w:rPr>
          <w:sz w:val="28"/>
          <w:szCs w:val="28"/>
          <w:lang w:val="uk-UA"/>
        </w:rPr>
      </w:pPr>
      <w:proofErr w:type="spellStart"/>
      <w:r w:rsidRPr="00430C66">
        <w:rPr>
          <w:sz w:val="28"/>
          <w:szCs w:val="28"/>
          <w:lang w:val="uk-UA"/>
        </w:rPr>
        <w:t>Лісовенко</w:t>
      </w:r>
      <w:proofErr w:type="spellEnd"/>
      <w:r w:rsidRPr="00430C66">
        <w:rPr>
          <w:sz w:val="28"/>
          <w:szCs w:val="28"/>
          <w:lang w:val="uk-UA"/>
        </w:rPr>
        <w:t xml:space="preserve"> В. В. Державний борг: концептуальні засади та макроекономічні аспекти / В. В. </w:t>
      </w:r>
      <w:proofErr w:type="spellStart"/>
      <w:r w:rsidRPr="00430C66">
        <w:rPr>
          <w:sz w:val="28"/>
          <w:szCs w:val="28"/>
          <w:lang w:val="uk-UA"/>
        </w:rPr>
        <w:t>Лісовенко</w:t>
      </w:r>
      <w:proofErr w:type="spellEnd"/>
      <w:r w:rsidRPr="00430C66">
        <w:rPr>
          <w:sz w:val="28"/>
          <w:szCs w:val="28"/>
          <w:lang w:val="uk-UA"/>
        </w:rPr>
        <w:t xml:space="preserve">, Л. Я. </w:t>
      </w:r>
      <w:proofErr w:type="spellStart"/>
      <w:r w:rsidRPr="00430C66">
        <w:rPr>
          <w:sz w:val="28"/>
          <w:szCs w:val="28"/>
          <w:lang w:val="uk-UA"/>
        </w:rPr>
        <w:t>Бенч</w:t>
      </w:r>
      <w:proofErr w:type="spellEnd"/>
      <w:r w:rsidRPr="00430C66">
        <w:rPr>
          <w:sz w:val="28"/>
          <w:szCs w:val="28"/>
          <w:lang w:val="uk-UA"/>
        </w:rPr>
        <w:t xml:space="preserve">, О. І. </w:t>
      </w:r>
      <w:proofErr w:type="spellStart"/>
      <w:r w:rsidRPr="00430C66">
        <w:rPr>
          <w:sz w:val="28"/>
          <w:szCs w:val="28"/>
          <w:lang w:val="uk-UA"/>
        </w:rPr>
        <w:t>Бец</w:t>
      </w:r>
      <w:proofErr w:type="spellEnd"/>
      <w:r w:rsidRPr="00430C66">
        <w:rPr>
          <w:sz w:val="28"/>
          <w:szCs w:val="28"/>
          <w:lang w:val="uk-UA"/>
        </w:rPr>
        <w:t xml:space="preserve"> // Фінанси України.</w:t>
      </w:r>
      <w:r w:rsidR="00430C66">
        <w:rPr>
          <w:sz w:val="28"/>
          <w:szCs w:val="28"/>
          <w:lang w:val="uk-UA"/>
        </w:rPr>
        <w:t xml:space="preserve"> </w:t>
      </w:r>
      <w:r w:rsidRPr="00430C66">
        <w:rPr>
          <w:sz w:val="28"/>
          <w:szCs w:val="28"/>
          <w:lang w:val="uk-UA"/>
        </w:rPr>
        <w:t xml:space="preserve">– 2014. – № 12. – С. 7–31. </w:t>
      </w:r>
    </w:p>
    <w:p w:rsidR="006F3B67" w:rsidRPr="00430C66" w:rsidRDefault="00467D7E" w:rsidP="002A4B2C">
      <w:pPr>
        <w:pStyle w:val="a4"/>
        <w:numPr>
          <w:ilvl w:val="0"/>
          <w:numId w:val="3"/>
        </w:numPr>
        <w:tabs>
          <w:tab w:val="left" w:pos="426"/>
          <w:tab w:val="left" w:pos="709"/>
          <w:tab w:val="left" w:pos="1425"/>
        </w:tabs>
        <w:spacing w:before="0" w:line="312" w:lineRule="auto"/>
        <w:ind w:left="0" w:firstLine="709"/>
        <w:rPr>
          <w:sz w:val="28"/>
          <w:szCs w:val="28"/>
          <w:lang w:val="uk-UA"/>
        </w:rPr>
      </w:pPr>
      <w:r w:rsidRPr="00430C66">
        <w:rPr>
          <w:sz w:val="28"/>
          <w:szCs w:val="28"/>
          <w:lang w:val="uk-UA"/>
        </w:rPr>
        <w:t>Луніна І. О. Формування місцевих бюджетів на основі принципу еквівалентності: шлях до ефективної бюджетної системи України / І.</w:t>
      </w:r>
      <w:r w:rsidR="00430C66" w:rsidRPr="00430C66">
        <w:rPr>
          <w:sz w:val="28"/>
          <w:szCs w:val="28"/>
          <w:lang w:val="uk-UA"/>
        </w:rPr>
        <w:t> </w:t>
      </w:r>
      <w:r w:rsidRPr="00430C66">
        <w:rPr>
          <w:sz w:val="28"/>
          <w:szCs w:val="28"/>
          <w:lang w:val="uk-UA"/>
        </w:rPr>
        <w:t>О.</w:t>
      </w:r>
      <w:r w:rsidR="00430C66" w:rsidRPr="00430C66">
        <w:rPr>
          <w:sz w:val="28"/>
          <w:szCs w:val="28"/>
          <w:lang w:val="uk-UA"/>
        </w:rPr>
        <w:t> </w:t>
      </w:r>
      <w:r w:rsidRPr="00430C66">
        <w:rPr>
          <w:sz w:val="28"/>
          <w:szCs w:val="28"/>
          <w:lang w:val="uk-UA"/>
        </w:rPr>
        <w:t>Луніна // Фінанси України. – 2010. – № 9. – С.</w:t>
      </w:r>
      <w:r w:rsidRPr="00430C66">
        <w:rPr>
          <w:spacing w:val="-9"/>
          <w:sz w:val="28"/>
          <w:szCs w:val="28"/>
          <w:lang w:val="uk-UA"/>
        </w:rPr>
        <w:t xml:space="preserve"> </w:t>
      </w:r>
      <w:r w:rsidRPr="00430C66">
        <w:rPr>
          <w:sz w:val="28"/>
          <w:szCs w:val="28"/>
          <w:lang w:val="uk-UA"/>
        </w:rPr>
        <w:t>3–12.</w:t>
      </w:r>
    </w:p>
    <w:p w:rsidR="006F3B67" w:rsidRPr="00430C66" w:rsidRDefault="00467D7E" w:rsidP="002A4B2C">
      <w:pPr>
        <w:pStyle w:val="a4"/>
        <w:numPr>
          <w:ilvl w:val="0"/>
          <w:numId w:val="3"/>
        </w:numPr>
        <w:tabs>
          <w:tab w:val="left" w:pos="426"/>
          <w:tab w:val="left" w:pos="709"/>
          <w:tab w:val="left" w:pos="1425"/>
        </w:tabs>
        <w:spacing w:before="0" w:line="312" w:lineRule="auto"/>
        <w:ind w:left="0" w:firstLine="709"/>
        <w:rPr>
          <w:lang w:val="uk-UA"/>
        </w:rPr>
      </w:pPr>
      <w:r w:rsidRPr="00430C66">
        <w:rPr>
          <w:sz w:val="28"/>
          <w:szCs w:val="28"/>
          <w:lang w:val="uk-UA"/>
        </w:rPr>
        <w:t>Мазур В. Л. Нереалізовані можливості наповнення бюджету України / В. Л. Мазур, М. В. Тимошенко // Економіка України. – 2012. –</w:t>
      </w:r>
      <w:r w:rsidR="00430C66">
        <w:rPr>
          <w:sz w:val="28"/>
          <w:szCs w:val="28"/>
          <w:lang w:val="uk-UA"/>
        </w:rPr>
        <w:t xml:space="preserve"> </w:t>
      </w:r>
      <w:r w:rsidRPr="00430C66">
        <w:rPr>
          <w:sz w:val="28"/>
          <w:szCs w:val="28"/>
          <w:lang w:val="uk-UA"/>
        </w:rPr>
        <w:t>№</w:t>
      </w:r>
      <w:r w:rsidR="00430C66">
        <w:rPr>
          <w:sz w:val="28"/>
          <w:szCs w:val="28"/>
          <w:lang w:val="uk-UA"/>
        </w:rPr>
        <w:t> </w:t>
      </w:r>
      <w:r w:rsidRPr="00430C66">
        <w:rPr>
          <w:sz w:val="28"/>
          <w:szCs w:val="28"/>
          <w:lang w:val="uk-UA"/>
        </w:rPr>
        <w:t>11. – С. 38–47.</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 xml:space="preserve">Місцеві фінанси / М. А. </w:t>
      </w:r>
      <w:proofErr w:type="spellStart"/>
      <w:r w:rsidRPr="00467D7E">
        <w:rPr>
          <w:sz w:val="28"/>
          <w:szCs w:val="28"/>
          <w:lang w:val="uk-UA"/>
        </w:rPr>
        <w:t>Гапонюк</w:t>
      </w:r>
      <w:proofErr w:type="spellEnd"/>
      <w:r w:rsidRPr="00467D7E">
        <w:rPr>
          <w:sz w:val="28"/>
          <w:szCs w:val="28"/>
          <w:lang w:val="uk-UA"/>
        </w:rPr>
        <w:t xml:space="preserve">, В. П. </w:t>
      </w:r>
      <w:proofErr w:type="spellStart"/>
      <w:r w:rsidRPr="00467D7E">
        <w:rPr>
          <w:sz w:val="28"/>
          <w:szCs w:val="28"/>
          <w:lang w:val="uk-UA"/>
        </w:rPr>
        <w:t>Яцюта</w:t>
      </w:r>
      <w:proofErr w:type="spellEnd"/>
      <w:r w:rsidRPr="00467D7E">
        <w:rPr>
          <w:sz w:val="28"/>
          <w:szCs w:val="28"/>
          <w:lang w:val="uk-UA"/>
        </w:rPr>
        <w:t xml:space="preserve">, А. Є. </w:t>
      </w:r>
      <w:proofErr w:type="spellStart"/>
      <w:r w:rsidRPr="00467D7E">
        <w:rPr>
          <w:sz w:val="28"/>
          <w:szCs w:val="28"/>
          <w:lang w:val="uk-UA"/>
        </w:rPr>
        <w:t>Буряченко</w:t>
      </w:r>
      <w:proofErr w:type="spellEnd"/>
      <w:r w:rsidRPr="00467D7E">
        <w:rPr>
          <w:sz w:val="28"/>
          <w:szCs w:val="28"/>
          <w:lang w:val="uk-UA"/>
        </w:rPr>
        <w:t xml:space="preserve"> та ін. – К. : Центр учбової літератури, 2010. – 354</w:t>
      </w:r>
      <w:r w:rsidRPr="00467D7E">
        <w:rPr>
          <w:spacing w:val="-6"/>
          <w:sz w:val="28"/>
          <w:szCs w:val="28"/>
          <w:lang w:val="uk-UA"/>
        </w:rPr>
        <w:t xml:space="preserve"> </w:t>
      </w:r>
      <w:r w:rsidRPr="00467D7E">
        <w:rPr>
          <w:sz w:val="28"/>
          <w:szCs w:val="28"/>
          <w:lang w:val="uk-UA"/>
        </w:rPr>
        <w:t>с.</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Науково-практичний коментар до Бюджетного кодексу України / колектив авторів [загальна редакція Ф. Ярошенка]. – К. : Зовнішня торгівля; УДУФМТ, 2010. – 592</w:t>
      </w:r>
      <w:r w:rsidRPr="00467D7E">
        <w:rPr>
          <w:spacing w:val="-3"/>
          <w:sz w:val="28"/>
          <w:szCs w:val="28"/>
          <w:lang w:val="uk-UA"/>
        </w:rPr>
        <w:t xml:space="preserve"> </w:t>
      </w:r>
      <w:r w:rsidRPr="00467D7E">
        <w:rPr>
          <w:sz w:val="28"/>
          <w:szCs w:val="28"/>
          <w:lang w:val="uk-UA"/>
        </w:rPr>
        <w:t>с.</w:t>
      </w:r>
    </w:p>
    <w:p w:rsidR="006F3B67" w:rsidRPr="00467D7E" w:rsidRDefault="00467D7E" w:rsidP="002A4B2C">
      <w:pPr>
        <w:pStyle w:val="a4"/>
        <w:numPr>
          <w:ilvl w:val="0"/>
          <w:numId w:val="3"/>
        </w:numPr>
        <w:tabs>
          <w:tab w:val="left" w:pos="426"/>
          <w:tab w:val="left" w:pos="709"/>
          <w:tab w:val="left" w:pos="1425"/>
        </w:tabs>
        <w:spacing w:before="0" w:line="312" w:lineRule="auto"/>
        <w:ind w:left="0" w:firstLine="709"/>
        <w:rPr>
          <w:sz w:val="28"/>
          <w:szCs w:val="28"/>
          <w:lang w:val="uk-UA"/>
        </w:rPr>
      </w:pPr>
      <w:r w:rsidRPr="00467D7E">
        <w:rPr>
          <w:sz w:val="28"/>
          <w:szCs w:val="28"/>
          <w:lang w:val="uk-UA"/>
        </w:rPr>
        <w:t>Науковці та практики дискутують щодо шляхів зміцнення фінансової бази місцевого самоврядування // Фінанси України. – 2014. – №</w:t>
      </w:r>
      <w:r w:rsidRPr="00467D7E">
        <w:rPr>
          <w:spacing w:val="35"/>
          <w:sz w:val="28"/>
          <w:szCs w:val="28"/>
          <w:lang w:val="uk-UA"/>
        </w:rPr>
        <w:t xml:space="preserve"> </w:t>
      </w:r>
      <w:r w:rsidRPr="00467D7E">
        <w:rPr>
          <w:sz w:val="28"/>
          <w:szCs w:val="28"/>
          <w:lang w:val="uk-UA"/>
        </w:rPr>
        <w:t>8. – С. 125–133.</w:t>
      </w:r>
    </w:p>
    <w:p w:rsidR="006F3B67" w:rsidRPr="00467D7E" w:rsidRDefault="00467D7E" w:rsidP="002A4B2C">
      <w:pPr>
        <w:pStyle w:val="a4"/>
        <w:numPr>
          <w:ilvl w:val="0"/>
          <w:numId w:val="3"/>
        </w:numPr>
        <w:tabs>
          <w:tab w:val="left" w:pos="426"/>
          <w:tab w:val="left" w:pos="709"/>
          <w:tab w:val="left" w:pos="1425"/>
        </w:tabs>
        <w:spacing w:before="0" w:line="312" w:lineRule="auto"/>
        <w:ind w:left="0" w:firstLine="709"/>
        <w:rPr>
          <w:sz w:val="28"/>
          <w:szCs w:val="28"/>
          <w:lang w:val="uk-UA"/>
        </w:rPr>
      </w:pPr>
      <w:r w:rsidRPr="00467D7E">
        <w:rPr>
          <w:sz w:val="28"/>
          <w:szCs w:val="28"/>
          <w:lang w:val="uk-UA"/>
        </w:rPr>
        <w:t>Огонь Ц. Г. Бюджет: взаємозалежність зобов'язань і фінансових можливостей держави / Ц. Г. Огонь // Фінанси України. – 2014. – № 2. – С. 7– 18.</w:t>
      </w:r>
    </w:p>
    <w:p w:rsidR="006F3B67" w:rsidRPr="00467D7E" w:rsidRDefault="00467D7E" w:rsidP="002A4B2C">
      <w:pPr>
        <w:pStyle w:val="a4"/>
        <w:numPr>
          <w:ilvl w:val="0"/>
          <w:numId w:val="3"/>
        </w:numPr>
        <w:tabs>
          <w:tab w:val="left" w:pos="426"/>
          <w:tab w:val="left" w:pos="709"/>
          <w:tab w:val="left" w:pos="1425"/>
        </w:tabs>
        <w:spacing w:before="0" w:line="312" w:lineRule="auto"/>
        <w:ind w:left="0" w:firstLine="709"/>
        <w:rPr>
          <w:sz w:val="28"/>
          <w:szCs w:val="28"/>
          <w:lang w:val="uk-UA"/>
        </w:rPr>
      </w:pPr>
      <w:r w:rsidRPr="00467D7E">
        <w:rPr>
          <w:sz w:val="28"/>
          <w:szCs w:val="28"/>
          <w:lang w:val="uk-UA"/>
        </w:rPr>
        <w:t xml:space="preserve">Огонь Ц. Г. Програмно-цільовий метод та ефективність </w:t>
      </w:r>
      <w:proofErr w:type="spellStart"/>
      <w:r w:rsidRPr="00467D7E">
        <w:rPr>
          <w:sz w:val="28"/>
          <w:szCs w:val="28"/>
          <w:lang w:val="uk-UA"/>
        </w:rPr>
        <w:t>бюд-</w:t>
      </w:r>
      <w:proofErr w:type="spellEnd"/>
      <w:r w:rsidRPr="00467D7E">
        <w:rPr>
          <w:sz w:val="28"/>
          <w:szCs w:val="28"/>
          <w:lang w:val="uk-UA"/>
        </w:rPr>
        <w:t xml:space="preserve"> </w:t>
      </w:r>
      <w:proofErr w:type="spellStart"/>
      <w:r w:rsidRPr="00467D7E">
        <w:rPr>
          <w:sz w:val="28"/>
          <w:szCs w:val="28"/>
          <w:lang w:val="uk-UA"/>
        </w:rPr>
        <w:t>жетних</w:t>
      </w:r>
      <w:proofErr w:type="spellEnd"/>
      <w:r w:rsidRPr="00467D7E">
        <w:rPr>
          <w:sz w:val="28"/>
          <w:szCs w:val="28"/>
          <w:lang w:val="uk-UA"/>
        </w:rPr>
        <w:t xml:space="preserve"> програм / Ц. Г. Огонь // Фінанси України. – 2009. – № 7. – С.</w:t>
      </w:r>
      <w:r w:rsidRPr="00467D7E">
        <w:rPr>
          <w:spacing w:val="-21"/>
          <w:sz w:val="28"/>
          <w:szCs w:val="28"/>
          <w:lang w:val="uk-UA"/>
        </w:rPr>
        <w:t xml:space="preserve"> </w:t>
      </w:r>
      <w:r w:rsidRPr="00467D7E">
        <w:rPr>
          <w:sz w:val="28"/>
          <w:szCs w:val="28"/>
          <w:lang w:val="uk-UA"/>
        </w:rPr>
        <w:t>20–29.</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 xml:space="preserve">Основи законодавства України про загальнообов'язкове державне соціальне страхування: Закон України № 16/98-ВР від 14 січня 1998 р. [Електронний ресурс]. – Режим доступу: </w:t>
      </w:r>
      <w:hyperlink r:id="rId11">
        <w:r w:rsidRPr="00467D7E">
          <w:rPr>
            <w:sz w:val="28"/>
            <w:szCs w:val="28"/>
            <w:lang w:val="uk-UA"/>
          </w:rPr>
          <w:t>http://zakon2.rada.gov.ua/laws/show/</w:t>
        </w:r>
      </w:hyperlink>
      <w:r w:rsidRPr="00467D7E">
        <w:rPr>
          <w:sz w:val="28"/>
          <w:szCs w:val="28"/>
          <w:lang w:val="uk-UA"/>
        </w:rPr>
        <w:t xml:space="preserve"> 16/98-вр</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 xml:space="preserve">Офіційний </w:t>
      </w:r>
      <w:proofErr w:type="spellStart"/>
      <w:r w:rsidRPr="00467D7E">
        <w:rPr>
          <w:sz w:val="28"/>
          <w:szCs w:val="28"/>
          <w:lang w:val="uk-UA"/>
        </w:rPr>
        <w:t>веб-сайт</w:t>
      </w:r>
      <w:proofErr w:type="spellEnd"/>
      <w:r w:rsidRPr="00467D7E">
        <w:rPr>
          <w:sz w:val="28"/>
          <w:szCs w:val="28"/>
          <w:lang w:val="uk-UA"/>
        </w:rPr>
        <w:t xml:space="preserve"> Верховної Ради України. – Режим доступу:</w:t>
      </w:r>
      <w:hyperlink r:id="rId12">
        <w:r w:rsidRPr="00467D7E">
          <w:rPr>
            <w:sz w:val="28"/>
            <w:szCs w:val="28"/>
            <w:lang w:val="uk-UA"/>
          </w:rPr>
          <w:t xml:space="preserve"> http://rada.gov.ua</w:t>
        </w:r>
      </w:hyperlink>
      <w:r w:rsidRPr="00467D7E">
        <w:rPr>
          <w:sz w:val="28"/>
          <w:szCs w:val="28"/>
          <w:lang w:val="uk-UA"/>
        </w:rPr>
        <w:t>.</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 xml:space="preserve">Офіційний </w:t>
      </w:r>
      <w:proofErr w:type="spellStart"/>
      <w:r w:rsidRPr="00467D7E">
        <w:rPr>
          <w:sz w:val="28"/>
          <w:szCs w:val="28"/>
          <w:lang w:val="uk-UA"/>
        </w:rPr>
        <w:t>веб-сайт</w:t>
      </w:r>
      <w:proofErr w:type="spellEnd"/>
      <w:r w:rsidRPr="00467D7E">
        <w:rPr>
          <w:sz w:val="28"/>
          <w:szCs w:val="28"/>
          <w:lang w:val="uk-UA"/>
        </w:rPr>
        <w:t xml:space="preserve"> Державної казначейської служби України. – Режим доступу:</w:t>
      </w:r>
      <w:r w:rsidRPr="00467D7E">
        <w:rPr>
          <w:spacing w:val="-3"/>
          <w:sz w:val="28"/>
          <w:szCs w:val="28"/>
          <w:lang w:val="uk-UA"/>
        </w:rPr>
        <w:t xml:space="preserve"> </w:t>
      </w:r>
      <w:hyperlink r:id="rId13">
        <w:r w:rsidRPr="00467D7E">
          <w:rPr>
            <w:sz w:val="28"/>
            <w:szCs w:val="28"/>
            <w:lang w:val="uk-UA"/>
          </w:rPr>
          <w:t>http://treasury.gov.ua</w:t>
        </w:r>
      </w:hyperlink>
      <w:r w:rsidRPr="00467D7E">
        <w:rPr>
          <w:sz w:val="28"/>
          <w:szCs w:val="28"/>
          <w:lang w:val="uk-UA"/>
        </w:rPr>
        <w:t>.</w:t>
      </w:r>
    </w:p>
    <w:p w:rsidR="006F3B67" w:rsidRPr="00467D7E" w:rsidRDefault="00467D7E" w:rsidP="002A4B2C">
      <w:pPr>
        <w:pStyle w:val="a4"/>
        <w:numPr>
          <w:ilvl w:val="0"/>
          <w:numId w:val="3"/>
        </w:numPr>
        <w:tabs>
          <w:tab w:val="left" w:pos="426"/>
          <w:tab w:val="left" w:pos="709"/>
          <w:tab w:val="left" w:pos="1425"/>
        </w:tabs>
        <w:spacing w:before="0" w:line="312" w:lineRule="auto"/>
        <w:ind w:left="0" w:firstLine="709"/>
        <w:rPr>
          <w:sz w:val="28"/>
          <w:szCs w:val="28"/>
          <w:lang w:val="uk-UA"/>
        </w:rPr>
      </w:pPr>
      <w:r w:rsidRPr="00467D7E">
        <w:rPr>
          <w:sz w:val="28"/>
          <w:szCs w:val="28"/>
          <w:lang w:val="uk-UA"/>
        </w:rPr>
        <w:t xml:space="preserve">Офіційний </w:t>
      </w:r>
      <w:proofErr w:type="spellStart"/>
      <w:r w:rsidRPr="00467D7E">
        <w:rPr>
          <w:sz w:val="28"/>
          <w:szCs w:val="28"/>
          <w:lang w:val="uk-UA"/>
        </w:rPr>
        <w:t>веб-сайт</w:t>
      </w:r>
      <w:proofErr w:type="spellEnd"/>
      <w:r w:rsidRPr="00467D7E">
        <w:rPr>
          <w:sz w:val="28"/>
          <w:szCs w:val="28"/>
          <w:lang w:val="uk-UA"/>
        </w:rPr>
        <w:t xml:space="preserve"> Державної служби статистики України. – Режим доступу:</w:t>
      </w:r>
      <w:r w:rsidRPr="00467D7E">
        <w:rPr>
          <w:spacing w:val="-3"/>
          <w:sz w:val="28"/>
          <w:szCs w:val="28"/>
          <w:lang w:val="uk-UA"/>
        </w:rPr>
        <w:t xml:space="preserve"> </w:t>
      </w:r>
      <w:hyperlink r:id="rId14">
        <w:r w:rsidRPr="00467D7E">
          <w:rPr>
            <w:sz w:val="28"/>
            <w:szCs w:val="28"/>
            <w:lang w:val="uk-UA"/>
          </w:rPr>
          <w:t>http://www.ukrstat.gov.ua</w:t>
        </w:r>
      </w:hyperlink>
      <w:r w:rsidRPr="00467D7E">
        <w:rPr>
          <w:sz w:val="28"/>
          <w:szCs w:val="28"/>
          <w:lang w:val="uk-UA"/>
        </w:rPr>
        <w:t>.</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lastRenderedPageBreak/>
        <w:t xml:space="preserve">Офіційний </w:t>
      </w:r>
      <w:proofErr w:type="spellStart"/>
      <w:r w:rsidRPr="00467D7E">
        <w:rPr>
          <w:sz w:val="28"/>
          <w:szCs w:val="28"/>
          <w:lang w:val="uk-UA"/>
        </w:rPr>
        <w:t>веб-сайт</w:t>
      </w:r>
      <w:proofErr w:type="spellEnd"/>
      <w:r w:rsidRPr="00467D7E">
        <w:rPr>
          <w:sz w:val="28"/>
          <w:szCs w:val="28"/>
          <w:lang w:val="uk-UA"/>
        </w:rPr>
        <w:t xml:space="preserve"> Державної фінансової інспекції України. – Режим доступу:</w:t>
      </w:r>
      <w:r w:rsidRPr="00467D7E">
        <w:rPr>
          <w:spacing w:val="-3"/>
          <w:sz w:val="28"/>
          <w:szCs w:val="28"/>
          <w:lang w:val="uk-UA"/>
        </w:rPr>
        <w:t xml:space="preserve"> </w:t>
      </w:r>
      <w:hyperlink r:id="rId15">
        <w:r w:rsidRPr="00467D7E">
          <w:rPr>
            <w:sz w:val="28"/>
            <w:szCs w:val="28"/>
            <w:lang w:val="uk-UA"/>
          </w:rPr>
          <w:t>http://www.dkrs.gov.ua</w:t>
        </w:r>
      </w:hyperlink>
      <w:r w:rsidRPr="00467D7E">
        <w:rPr>
          <w:sz w:val="28"/>
          <w:szCs w:val="28"/>
          <w:lang w:val="uk-UA"/>
        </w:rPr>
        <w:t>.</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 xml:space="preserve">Офіційний </w:t>
      </w:r>
      <w:proofErr w:type="spellStart"/>
      <w:r w:rsidRPr="00467D7E">
        <w:rPr>
          <w:sz w:val="28"/>
          <w:szCs w:val="28"/>
          <w:lang w:val="uk-UA"/>
        </w:rPr>
        <w:t>веб-сайт</w:t>
      </w:r>
      <w:proofErr w:type="spellEnd"/>
      <w:r w:rsidRPr="00467D7E">
        <w:rPr>
          <w:sz w:val="28"/>
          <w:szCs w:val="28"/>
          <w:lang w:val="uk-UA"/>
        </w:rPr>
        <w:t xml:space="preserve"> Державної фіскальної служби України. – Режим доступу:</w:t>
      </w:r>
      <w:r w:rsidRPr="00467D7E">
        <w:rPr>
          <w:spacing w:val="-1"/>
          <w:sz w:val="28"/>
          <w:szCs w:val="28"/>
          <w:lang w:val="uk-UA"/>
        </w:rPr>
        <w:t xml:space="preserve"> </w:t>
      </w:r>
      <w:hyperlink r:id="rId16">
        <w:r w:rsidRPr="00467D7E">
          <w:rPr>
            <w:sz w:val="28"/>
            <w:szCs w:val="28"/>
            <w:lang w:val="uk-UA"/>
          </w:rPr>
          <w:t>http://sfs.gov.ua.</w:t>
        </w:r>
      </w:hyperlink>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 xml:space="preserve">Офіційний </w:t>
      </w:r>
      <w:proofErr w:type="spellStart"/>
      <w:r w:rsidRPr="00467D7E">
        <w:rPr>
          <w:sz w:val="28"/>
          <w:szCs w:val="28"/>
          <w:lang w:val="uk-UA"/>
        </w:rPr>
        <w:t>веб-сайт</w:t>
      </w:r>
      <w:proofErr w:type="spellEnd"/>
      <w:r w:rsidRPr="00467D7E">
        <w:rPr>
          <w:sz w:val="28"/>
          <w:szCs w:val="28"/>
          <w:lang w:val="uk-UA"/>
        </w:rPr>
        <w:t xml:space="preserve"> Міністерства фінансів України. – Режим доступу:</w:t>
      </w:r>
      <w:r w:rsidRPr="00467D7E">
        <w:rPr>
          <w:spacing w:val="-1"/>
          <w:sz w:val="28"/>
          <w:szCs w:val="28"/>
          <w:lang w:val="uk-UA"/>
        </w:rPr>
        <w:t xml:space="preserve"> </w:t>
      </w:r>
      <w:hyperlink r:id="rId17">
        <w:r w:rsidRPr="00467D7E">
          <w:rPr>
            <w:sz w:val="28"/>
            <w:szCs w:val="28"/>
            <w:lang w:val="uk-UA"/>
          </w:rPr>
          <w:t>http://www.minfin.gov.ua</w:t>
        </w:r>
      </w:hyperlink>
      <w:r w:rsidRPr="00467D7E">
        <w:rPr>
          <w:sz w:val="28"/>
          <w:szCs w:val="28"/>
          <w:lang w:val="uk-UA"/>
        </w:rPr>
        <w:t>.</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 xml:space="preserve">Офіційний </w:t>
      </w:r>
      <w:proofErr w:type="spellStart"/>
      <w:r w:rsidRPr="00467D7E">
        <w:rPr>
          <w:sz w:val="28"/>
          <w:szCs w:val="28"/>
          <w:lang w:val="uk-UA"/>
        </w:rPr>
        <w:t>веб-сайт</w:t>
      </w:r>
      <w:proofErr w:type="spellEnd"/>
      <w:r w:rsidRPr="00467D7E">
        <w:rPr>
          <w:sz w:val="28"/>
          <w:szCs w:val="28"/>
          <w:lang w:val="uk-UA"/>
        </w:rPr>
        <w:t xml:space="preserve"> Національного банку України. – Режим доступу: </w:t>
      </w:r>
      <w:hyperlink r:id="rId18">
        <w:r w:rsidRPr="00467D7E">
          <w:rPr>
            <w:sz w:val="28"/>
            <w:szCs w:val="28"/>
            <w:lang w:val="uk-UA"/>
          </w:rPr>
          <w:t>http://www.bank.gov.ua.</w:t>
        </w:r>
      </w:hyperlink>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 xml:space="preserve">Офіційний </w:t>
      </w:r>
      <w:proofErr w:type="spellStart"/>
      <w:r w:rsidRPr="00467D7E">
        <w:rPr>
          <w:sz w:val="28"/>
          <w:szCs w:val="28"/>
          <w:lang w:val="uk-UA"/>
        </w:rPr>
        <w:t>веб-сайт</w:t>
      </w:r>
      <w:proofErr w:type="spellEnd"/>
      <w:r w:rsidRPr="00467D7E">
        <w:rPr>
          <w:sz w:val="28"/>
          <w:szCs w:val="28"/>
          <w:lang w:val="uk-UA"/>
        </w:rPr>
        <w:t xml:space="preserve"> Рахункової палати України. – Режим доступу:</w:t>
      </w:r>
      <w:hyperlink r:id="rId19">
        <w:r w:rsidRPr="00467D7E">
          <w:rPr>
            <w:sz w:val="28"/>
            <w:szCs w:val="28"/>
            <w:lang w:val="uk-UA"/>
          </w:rPr>
          <w:t xml:space="preserve"> http://www.ac-rada.gov.ua</w:t>
        </w:r>
      </w:hyperlink>
      <w:r w:rsidRPr="00467D7E">
        <w:rPr>
          <w:sz w:val="28"/>
          <w:szCs w:val="28"/>
          <w:lang w:val="uk-UA"/>
        </w:rPr>
        <w:t>.</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План рахунків бухгалтерського обліку виконання державного та місцевих бюджетів затверджений наказом Державного казначейства України від 28 листопада 2000 р. № 119</w:t>
      </w:r>
      <w:r w:rsidR="00A61A70">
        <w:rPr>
          <w:sz w:val="28"/>
          <w:szCs w:val="28"/>
          <w:lang w:val="uk-UA"/>
        </w:rPr>
        <w:t xml:space="preserve"> –</w:t>
      </w:r>
      <w:r w:rsidRPr="00467D7E">
        <w:rPr>
          <w:sz w:val="28"/>
          <w:szCs w:val="28"/>
          <w:lang w:val="uk-UA"/>
        </w:rPr>
        <w:t xml:space="preserve"> [Електронний ресурс]. – Режим доступу:</w:t>
      </w:r>
      <w:hyperlink r:id="rId20">
        <w:r w:rsidRPr="00467D7E">
          <w:rPr>
            <w:sz w:val="28"/>
            <w:szCs w:val="28"/>
            <w:lang w:val="uk-UA"/>
          </w:rPr>
          <w:t xml:space="preserve"> http://search.ligazakon.ua</w:t>
        </w:r>
      </w:hyperlink>
      <w:r w:rsidRPr="00467D7E">
        <w:rPr>
          <w:sz w:val="28"/>
          <w:szCs w:val="28"/>
          <w:lang w:val="uk-UA"/>
        </w:rPr>
        <w:t>.</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Податковий кодекс України: Закон України від 2.12.2010 р. №</w:t>
      </w:r>
      <w:r w:rsidR="00A61A70">
        <w:rPr>
          <w:sz w:val="28"/>
          <w:szCs w:val="28"/>
          <w:lang w:val="uk-UA"/>
        </w:rPr>
        <w:t> 2755-</w:t>
      </w:r>
      <w:r w:rsidRPr="00467D7E">
        <w:rPr>
          <w:sz w:val="28"/>
          <w:szCs w:val="28"/>
          <w:lang w:val="uk-UA"/>
        </w:rPr>
        <w:t>VI [Електронний ресурс]. – Режим доступу :</w:t>
      </w:r>
      <w:r w:rsidRPr="00467D7E">
        <w:rPr>
          <w:color w:val="0000FF"/>
          <w:sz w:val="28"/>
          <w:szCs w:val="28"/>
          <w:lang w:val="uk-UA"/>
        </w:rPr>
        <w:t xml:space="preserve"> </w:t>
      </w:r>
      <w:hyperlink r:id="rId21">
        <w:r w:rsidRPr="00467D7E">
          <w:rPr>
            <w:color w:val="0000FF"/>
            <w:sz w:val="28"/>
            <w:szCs w:val="28"/>
            <w:u w:val="single" w:color="0000FF"/>
            <w:lang w:val="uk-UA"/>
          </w:rPr>
          <w:t>http://zakon4.rada.gov.ua/</w:t>
        </w:r>
      </w:hyperlink>
      <w:hyperlink r:id="rId22">
        <w:r w:rsidRPr="00467D7E">
          <w:rPr>
            <w:color w:val="0000FF"/>
            <w:sz w:val="28"/>
            <w:szCs w:val="28"/>
            <w:u w:val="single" w:color="0000FF"/>
            <w:lang w:val="uk-UA"/>
          </w:rPr>
          <w:t xml:space="preserve"> </w:t>
        </w:r>
        <w:proofErr w:type="spellStart"/>
        <w:r w:rsidRPr="00467D7E">
          <w:rPr>
            <w:color w:val="0000FF"/>
            <w:sz w:val="28"/>
            <w:szCs w:val="28"/>
            <w:u w:val="single" w:color="0000FF"/>
            <w:lang w:val="uk-UA"/>
          </w:rPr>
          <w:t>laws</w:t>
        </w:r>
        <w:proofErr w:type="spellEnd"/>
        <w:r w:rsidRPr="00467D7E">
          <w:rPr>
            <w:color w:val="0000FF"/>
            <w:sz w:val="28"/>
            <w:szCs w:val="28"/>
            <w:u w:val="single" w:color="0000FF"/>
            <w:lang w:val="uk-UA"/>
          </w:rPr>
          <w:t>/</w:t>
        </w:r>
        <w:proofErr w:type="spellStart"/>
        <w:r w:rsidRPr="00467D7E">
          <w:rPr>
            <w:color w:val="0000FF"/>
            <w:sz w:val="28"/>
            <w:szCs w:val="28"/>
            <w:u w:val="single" w:color="0000FF"/>
            <w:lang w:val="uk-UA"/>
          </w:rPr>
          <w:t>show</w:t>
        </w:r>
        <w:proofErr w:type="spellEnd"/>
        <w:r w:rsidRPr="00467D7E">
          <w:rPr>
            <w:color w:val="0000FF"/>
            <w:spacing w:val="-2"/>
            <w:sz w:val="28"/>
            <w:szCs w:val="28"/>
            <w:u w:val="single" w:color="0000FF"/>
            <w:lang w:val="uk-UA"/>
          </w:rPr>
          <w:t xml:space="preserve"> </w:t>
        </w:r>
        <w:r w:rsidRPr="00467D7E">
          <w:rPr>
            <w:color w:val="0000FF"/>
            <w:sz w:val="28"/>
            <w:szCs w:val="28"/>
            <w:u w:val="single" w:color="0000FF"/>
            <w:lang w:val="uk-UA"/>
          </w:rPr>
          <w:t>/2755-17</w:t>
        </w:r>
      </w:hyperlink>
      <w:r w:rsidRPr="00467D7E">
        <w:rPr>
          <w:sz w:val="28"/>
          <w:szCs w:val="28"/>
          <w:lang w:val="uk-UA"/>
        </w:rPr>
        <w:t>.</w:t>
      </w:r>
    </w:p>
    <w:p w:rsidR="006F3B67" w:rsidRPr="00467D7E" w:rsidRDefault="00467D7E" w:rsidP="002A4B2C">
      <w:pPr>
        <w:pStyle w:val="a4"/>
        <w:numPr>
          <w:ilvl w:val="0"/>
          <w:numId w:val="3"/>
        </w:numPr>
        <w:tabs>
          <w:tab w:val="left" w:pos="426"/>
          <w:tab w:val="left" w:pos="709"/>
          <w:tab w:val="left" w:pos="1355"/>
          <w:tab w:val="left" w:pos="1722"/>
          <w:tab w:val="left" w:pos="2174"/>
          <w:tab w:val="left" w:pos="4081"/>
          <w:tab w:val="left" w:pos="5284"/>
          <w:tab w:val="left" w:pos="5668"/>
          <w:tab w:val="left" w:pos="6711"/>
          <w:tab w:val="left" w:pos="7908"/>
          <w:tab w:val="left" w:pos="8229"/>
        </w:tabs>
        <w:spacing w:before="0" w:line="312" w:lineRule="auto"/>
        <w:ind w:left="0" w:firstLine="709"/>
        <w:rPr>
          <w:sz w:val="28"/>
          <w:szCs w:val="28"/>
          <w:lang w:val="uk-UA"/>
        </w:rPr>
      </w:pPr>
      <w:r w:rsidRPr="00467D7E">
        <w:rPr>
          <w:sz w:val="28"/>
          <w:szCs w:val="28"/>
          <w:lang w:val="uk-UA"/>
        </w:rPr>
        <w:t>Порядок відкриття аналітичних рахунків для обліку операцій по виконанню бюджетів в системі Державної казначейської служби України затверджений Наказом Державної казначейської служби України № 217 від 27.1</w:t>
      </w:r>
      <w:r w:rsidR="00A61A70">
        <w:rPr>
          <w:sz w:val="28"/>
          <w:szCs w:val="28"/>
          <w:lang w:val="uk-UA"/>
        </w:rPr>
        <w:t>2.2013</w:t>
      </w:r>
      <w:r w:rsidR="00A61A70">
        <w:rPr>
          <w:sz w:val="28"/>
          <w:szCs w:val="28"/>
          <w:lang w:val="uk-UA"/>
        </w:rPr>
        <w:tab/>
        <w:t>р.</w:t>
      </w:r>
      <w:r w:rsidR="00A61A70">
        <w:rPr>
          <w:sz w:val="28"/>
          <w:szCs w:val="28"/>
          <w:lang w:val="uk-UA"/>
        </w:rPr>
        <w:tab/>
        <w:t xml:space="preserve">[Електронний ресурс]. </w:t>
      </w:r>
      <w:r w:rsidRPr="00467D7E">
        <w:rPr>
          <w:sz w:val="28"/>
          <w:szCs w:val="28"/>
          <w:lang w:val="uk-UA"/>
        </w:rPr>
        <w:t>–</w:t>
      </w:r>
      <w:r w:rsidR="00A61A70">
        <w:rPr>
          <w:sz w:val="28"/>
          <w:szCs w:val="28"/>
          <w:lang w:val="uk-UA"/>
        </w:rPr>
        <w:t xml:space="preserve"> </w:t>
      </w:r>
      <w:r w:rsidRPr="00467D7E">
        <w:rPr>
          <w:sz w:val="28"/>
          <w:szCs w:val="28"/>
          <w:lang w:val="uk-UA"/>
        </w:rPr>
        <w:t>Режим</w:t>
      </w:r>
      <w:r w:rsidR="00A61A70">
        <w:rPr>
          <w:sz w:val="28"/>
          <w:szCs w:val="28"/>
          <w:lang w:val="uk-UA"/>
        </w:rPr>
        <w:t xml:space="preserve"> </w:t>
      </w:r>
      <w:r w:rsidRPr="00467D7E">
        <w:rPr>
          <w:sz w:val="28"/>
          <w:szCs w:val="28"/>
          <w:lang w:val="uk-UA"/>
        </w:rPr>
        <w:t>доступу</w:t>
      </w:r>
      <w:r w:rsidR="00A61A70">
        <w:rPr>
          <w:sz w:val="28"/>
          <w:szCs w:val="28"/>
          <w:lang w:val="uk-UA"/>
        </w:rPr>
        <w:t xml:space="preserve"> </w:t>
      </w:r>
      <w:r w:rsidRPr="00467D7E">
        <w:rPr>
          <w:sz w:val="28"/>
          <w:szCs w:val="28"/>
          <w:lang w:val="uk-UA"/>
        </w:rPr>
        <w:t>:</w:t>
      </w:r>
      <w:r w:rsidR="00A61A70">
        <w:rPr>
          <w:sz w:val="28"/>
          <w:szCs w:val="28"/>
          <w:lang w:val="uk-UA"/>
        </w:rPr>
        <w:t xml:space="preserve"> </w:t>
      </w:r>
      <w:hyperlink r:id="rId23">
        <w:r w:rsidRPr="00467D7E">
          <w:rPr>
            <w:spacing w:val="-1"/>
            <w:sz w:val="28"/>
            <w:szCs w:val="28"/>
            <w:lang w:val="uk-UA"/>
          </w:rPr>
          <w:t>http://www.</w:t>
        </w:r>
      </w:hyperlink>
      <w:r w:rsidRPr="00467D7E">
        <w:rPr>
          <w:spacing w:val="-1"/>
          <w:sz w:val="28"/>
          <w:szCs w:val="28"/>
          <w:lang w:val="uk-UA"/>
        </w:rPr>
        <w:t xml:space="preserve"> </w:t>
      </w:r>
      <w:r w:rsidRPr="00467D7E">
        <w:rPr>
          <w:sz w:val="28"/>
          <w:szCs w:val="28"/>
          <w:lang w:val="uk-UA"/>
        </w:rPr>
        <w:t>treasury.gov.ua/main/uk/publish/category;jsessionid=945C12C3D7995AE4243B9 805495E7955?cat_id=215068&amp;page=1.</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Порядок відкриття та закриття рахунків у національній валюті в органах Державної казначейської служби України затверджений наказом Міністерства фінансів України від 22 червня 2012 р. № 758 [Електронний ресурс]. – Режим доступу :</w:t>
      </w:r>
      <w:r w:rsidRPr="00467D7E">
        <w:rPr>
          <w:spacing w:val="-16"/>
          <w:sz w:val="28"/>
          <w:szCs w:val="28"/>
          <w:lang w:val="uk-UA"/>
        </w:rPr>
        <w:t xml:space="preserve"> </w:t>
      </w:r>
      <w:hyperlink r:id="rId24">
        <w:r w:rsidRPr="00467D7E">
          <w:rPr>
            <w:sz w:val="28"/>
            <w:szCs w:val="28"/>
            <w:lang w:val="uk-UA"/>
          </w:rPr>
          <w:t>http://zakon2.rada.gov.ua/laws/show/z1206-12</w:t>
        </w:r>
      </w:hyperlink>
      <w:r w:rsidRPr="00467D7E">
        <w:rPr>
          <w:sz w:val="28"/>
          <w:szCs w:val="28"/>
          <w:lang w:val="uk-UA"/>
        </w:rPr>
        <w:t>.</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 xml:space="preserve">Порядок відображення у бухгалтерському обліку операцій по виконанню місцевих бюджетів затверджений Наказом Державного казначейства України № 233 від 14 грудня 2007 р. [Електронний ресурс]. – Режим доступу: </w:t>
      </w:r>
      <w:hyperlink r:id="rId25">
        <w:r w:rsidRPr="00467D7E">
          <w:rPr>
            <w:sz w:val="28"/>
            <w:szCs w:val="28"/>
            <w:lang w:val="uk-UA"/>
          </w:rPr>
          <w:t>http://www.treasury.gov.ua/main/uk/publish/category/</w:t>
        </w:r>
      </w:hyperlink>
      <w:r w:rsidRPr="00467D7E">
        <w:rPr>
          <w:sz w:val="28"/>
          <w:szCs w:val="28"/>
          <w:lang w:val="uk-UA"/>
        </w:rPr>
        <w:t xml:space="preserve"> 215068</w:t>
      </w:r>
    </w:p>
    <w:p w:rsidR="00467D7E"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 xml:space="preserve">Порядок відображення у бухгалтерському обліку операцій по виконанню державного бюджету затверджений Наказом Державного казначейства України № 327 від 11 серпня 2008 р. [Електронний ресурс]. – Режим доступу: </w:t>
      </w:r>
      <w:hyperlink r:id="rId26">
        <w:r w:rsidRPr="00467D7E">
          <w:rPr>
            <w:sz w:val="28"/>
            <w:szCs w:val="28"/>
            <w:lang w:val="uk-UA"/>
          </w:rPr>
          <w:t>http://www.treasury.gov.ua/main/uk/publish/category/</w:t>
        </w:r>
      </w:hyperlink>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lastRenderedPageBreak/>
        <w:t>Порядок казначейського обслуговування державного бюджету за витратами затверджений Наказом Міністерства фінансів України від 24.12.2012 р. № 1407 [Електронний ресурс]. – Режим доступу :</w:t>
      </w:r>
      <w:hyperlink r:id="rId27">
        <w:r w:rsidRPr="00467D7E">
          <w:rPr>
            <w:sz w:val="28"/>
            <w:szCs w:val="28"/>
            <w:lang w:val="uk-UA"/>
          </w:rPr>
          <w:t xml:space="preserve"> http://zakon4.rada.gov.ua/laws/show/z0130-13</w:t>
        </w:r>
      </w:hyperlink>
      <w:r w:rsidRPr="00467D7E">
        <w:rPr>
          <w:sz w:val="28"/>
          <w:szCs w:val="28"/>
          <w:lang w:val="uk-UA"/>
        </w:rPr>
        <w:t>.</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Порядок казначейського обслуговування доходів та інших надходжень державного бюджету затверджений Наказом Міністерства фінансів України від 29.01.2013 р. № 43 [Електронний ресурс]. – Режим доступу :</w:t>
      </w:r>
      <w:hyperlink r:id="rId28">
        <w:r w:rsidRPr="00467D7E">
          <w:rPr>
            <w:sz w:val="28"/>
            <w:szCs w:val="28"/>
            <w:lang w:val="uk-UA"/>
          </w:rPr>
          <w:t xml:space="preserve"> http://zakon4.rada.gov.ua/laws/show/z0291-13</w:t>
        </w:r>
      </w:hyperlink>
      <w:r w:rsidRPr="00467D7E">
        <w:rPr>
          <w:sz w:val="28"/>
          <w:szCs w:val="28"/>
          <w:lang w:val="uk-UA"/>
        </w:rPr>
        <w:t>.</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 xml:space="preserve">Про Державний бюджет України Закон України [Електронний ресурс]. – Режим доступу : </w:t>
      </w:r>
      <w:hyperlink r:id="rId29">
        <w:r w:rsidRPr="00467D7E">
          <w:rPr>
            <w:sz w:val="28"/>
            <w:szCs w:val="28"/>
            <w:lang w:val="uk-UA"/>
          </w:rPr>
          <w:t>http://zakon.rada.</w:t>
        </w:r>
        <w:r w:rsidRPr="00467D7E">
          <w:rPr>
            <w:spacing w:val="-14"/>
            <w:sz w:val="28"/>
            <w:szCs w:val="28"/>
            <w:lang w:val="uk-UA"/>
          </w:rPr>
          <w:t xml:space="preserve"> </w:t>
        </w:r>
      </w:hyperlink>
      <w:proofErr w:type="spellStart"/>
      <w:r w:rsidRPr="00467D7E">
        <w:rPr>
          <w:sz w:val="28"/>
          <w:szCs w:val="28"/>
          <w:lang w:val="uk-UA"/>
        </w:rPr>
        <w:t>gov.ua</w:t>
      </w:r>
      <w:proofErr w:type="spellEnd"/>
      <w:r w:rsidRPr="00467D7E">
        <w:rPr>
          <w:sz w:val="28"/>
          <w:szCs w:val="28"/>
          <w:lang w:val="uk-UA"/>
        </w:rPr>
        <w:t>/cgi-</w:t>
      </w:r>
      <w:proofErr w:type="spellStart"/>
      <w:r w:rsidRPr="00467D7E">
        <w:rPr>
          <w:sz w:val="28"/>
          <w:szCs w:val="28"/>
          <w:lang w:val="uk-UA"/>
        </w:rPr>
        <w:t>bin</w:t>
      </w:r>
      <w:proofErr w:type="spellEnd"/>
      <w:r w:rsidRPr="00467D7E">
        <w:rPr>
          <w:sz w:val="28"/>
          <w:szCs w:val="28"/>
          <w:lang w:val="uk-UA"/>
        </w:rPr>
        <w:t>/</w:t>
      </w:r>
      <w:proofErr w:type="spellStart"/>
      <w:r w:rsidRPr="00467D7E">
        <w:rPr>
          <w:sz w:val="28"/>
          <w:szCs w:val="28"/>
          <w:lang w:val="uk-UA"/>
        </w:rPr>
        <w:t>laws</w:t>
      </w:r>
      <w:proofErr w:type="spellEnd"/>
      <w:r w:rsidRPr="00467D7E">
        <w:rPr>
          <w:sz w:val="28"/>
          <w:szCs w:val="28"/>
          <w:lang w:val="uk-UA"/>
        </w:rPr>
        <w:t>.</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Про Державну казначейську службу України: Положення затверджене Указом Президента України від 13.04.2011 р. № 460/2011 [Електронний</w:t>
      </w:r>
      <w:r w:rsidRPr="00467D7E">
        <w:rPr>
          <w:spacing w:val="30"/>
          <w:sz w:val="28"/>
          <w:szCs w:val="28"/>
          <w:lang w:val="uk-UA"/>
        </w:rPr>
        <w:t xml:space="preserve"> </w:t>
      </w:r>
      <w:r w:rsidRPr="00467D7E">
        <w:rPr>
          <w:sz w:val="28"/>
          <w:szCs w:val="28"/>
          <w:lang w:val="uk-UA"/>
        </w:rPr>
        <w:t>ресурс].</w:t>
      </w:r>
      <w:r w:rsidRPr="00467D7E">
        <w:rPr>
          <w:spacing w:val="31"/>
          <w:sz w:val="28"/>
          <w:szCs w:val="28"/>
          <w:lang w:val="uk-UA"/>
        </w:rPr>
        <w:t xml:space="preserve"> </w:t>
      </w:r>
      <w:r w:rsidRPr="00467D7E">
        <w:rPr>
          <w:sz w:val="28"/>
          <w:szCs w:val="28"/>
          <w:lang w:val="uk-UA"/>
        </w:rPr>
        <w:t>–</w:t>
      </w:r>
      <w:r w:rsidRPr="00467D7E">
        <w:rPr>
          <w:spacing w:val="30"/>
          <w:sz w:val="28"/>
          <w:szCs w:val="28"/>
          <w:lang w:val="uk-UA"/>
        </w:rPr>
        <w:t xml:space="preserve"> </w:t>
      </w:r>
      <w:r w:rsidRPr="00467D7E">
        <w:rPr>
          <w:sz w:val="28"/>
          <w:szCs w:val="28"/>
          <w:lang w:val="uk-UA"/>
        </w:rPr>
        <w:t>Режим</w:t>
      </w:r>
      <w:r w:rsidRPr="00467D7E">
        <w:rPr>
          <w:spacing w:val="30"/>
          <w:sz w:val="28"/>
          <w:szCs w:val="28"/>
          <w:lang w:val="uk-UA"/>
        </w:rPr>
        <w:t xml:space="preserve"> </w:t>
      </w:r>
      <w:r w:rsidRPr="00467D7E">
        <w:rPr>
          <w:sz w:val="28"/>
          <w:szCs w:val="28"/>
          <w:lang w:val="uk-UA"/>
        </w:rPr>
        <w:t>доступу</w:t>
      </w:r>
      <w:r w:rsidRPr="00467D7E">
        <w:rPr>
          <w:spacing w:val="28"/>
          <w:sz w:val="28"/>
          <w:szCs w:val="28"/>
          <w:lang w:val="uk-UA"/>
        </w:rPr>
        <w:t xml:space="preserve"> </w:t>
      </w:r>
      <w:r w:rsidRPr="00467D7E">
        <w:rPr>
          <w:sz w:val="28"/>
          <w:szCs w:val="28"/>
          <w:lang w:val="uk-UA"/>
        </w:rPr>
        <w:t>:</w:t>
      </w:r>
      <w:r w:rsidRPr="00467D7E">
        <w:rPr>
          <w:spacing w:val="32"/>
          <w:sz w:val="28"/>
          <w:szCs w:val="28"/>
          <w:lang w:val="uk-UA"/>
        </w:rPr>
        <w:t xml:space="preserve"> </w:t>
      </w:r>
      <w:hyperlink r:id="rId30">
        <w:r w:rsidRPr="00467D7E">
          <w:rPr>
            <w:sz w:val="28"/>
            <w:szCs w:val="28"/>
            <w:lang w:val="uk-UA"/>
          </w:rPr>
          <w:t>http://zakon2.rada.gov.ua/laws/show</w:t>
        </w:r>
      </w:hyperlink>
      <w:r w:rsidRPr="00467D7E">
        <w:rPr>
          <w:sz w:val="28"/>
          <w:szCs w:val="28"/>
          <w:lang w:val="uk-UA"/>
        </w:rPr>
        <w:t xml:space="preserve"> </w:t>
      </w:r>
      <w:hyperlink r:id="rId31">
        <w:r w:rsidRPr="00467D7E">
          <w:rPr>
            <w:sz w:val="28"/>
            <w:szCs w:val="28"/>
            <w:lang w:val="uk-UA"/>
          </w:rPr>
          <w:t>/460/2011</w:t>
        </w:r>
      </w:hyperlink>
      <w:r w:rsidRPr="00467D7E">
        <w:rPr>
          <w:sz w:val="28"/>
          <w:szCs w:val="28"/>
          <w:lang w:val="uk-UA"/>
        </w:rPr>
        <w:t>.</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Про загальнообов'язкове державне пенсійне страхування: Закон України № 1058-IV від 9 липня 2003 р. [Електронний ресурс]. – Режим доступу:</w:t>
      </w:r>
      <w:r w:rsidRPr="00467D7E">
        <w:rPr>
          <w:spacing w:val="-9"/>
          <w:sz w:val="28"/>
          <w:szCs w:val="28"/>
          <w:lang w:val="uk-UA"/>
        </w:rPr>
        <w:t xml:space="preserve"> </w:t>
      </w:r>
      <w:hyperlink r:id="rId32">
        <w:r w:rsidRPr="00467D7E">
          <w:rPr>
            <w:sz w:val="28"/>
            <w:szCs w:val="28"/>
            <w:lang w:val="uk-UA"/>
          </w:rPr>
          <w:t>http://zakon3.rada.gov.ua/laws/show/1058-15/print1465810930134527.</w:t>
        </w:r>
      </w:hyperlink>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Про загальнообов’язкове державне соціальне страхування: Закон України № 1105-XIV від 23 вересня 1999 р. [Електронний ресурс]. – Режим доступу:</w:t>
      </w:r>
      <w:r w:rsidRPr="00467D7E">
        <w:rPr>
          <w:spacing w:val="-9"/>
          <w:sz w:val="28"/>
          <w:szCs w:val="28"/>
          <w:lang w:val="uk-UA"/>
        </w:rPr>
        <w:t xml:space="preserve"> </w:t>
      </w:r>
      <w:hyperlink r:id="rId33">
        <w:r w:rsidRPr="00467D7E">
          <w:rPr>
            <w:sz w:val="28"/>
            <w:szCs w:val="28"/>
            <w:lang w:val="uk-UA"/>
          </w:rPr>
          <w:t>http://zakon0.rada.gov.ua/laws/show/1105-14/print1452768931925726.</w:t>
        </w:r>
      </w:hyperlink>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 xml:space="preserve">Про загальнообов'язкове державне соціальне страхування на випадок безробіття: Закон України № 1533-ІІІ від 2.03.2000.р. [Електронний ресурс]. – Режим доступу: </w:t>
      </w:r>
      <w:hyperlink r:id="rId34">
        <w:r w:rsidRPr="00467D7E">
          <w:rPr>
            <w:sz w:val="28"/>
            <w:szCs w:val="28"/>
            <w:lang w:val="uk-UA"/>
          </w:rPr>
          <w:t>http://zakon0.rada.gov.ua/laws/show/1533-</w:t>
        </w:r>
      </w:hyperlink>
      <w:r w:rsidRPr="00467D7E">
        <w:rPr>
          <w:sz w:val="28"/>
          <w:szCs w:val="28"/>
          <w:lang w:val="uk-UA"/>
        </w:rPr>
        <w:t xml:space="preserve"> 14/print1452768931925726</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 xml:space="preserve">Про загальнообов'язкове державне соціальне страхування: Закон України № 16/98-ВР від 14 січня 1998 р. [Електронний ресурс]. – Режим доступу: </w:t>
      </w:r>
      <w:hyperlink r:id="rId35">
        <w:r w:rsidRPr="00467D7E">
          <w:rPr>
            <w:sz w:val="28"/>
            <w:szCs w:val="28"/>
            <w:lang w:val="uk-UA"/>
          </w:rPr>
          <w:t>http://zakon0.rada.gov.ua/laws/show/16/98-вр</w:t>
        </w:r>
      </w:hyperlink>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Про зайнятість населення: Закон України № 5067-VI від 5 липня 2012 р. [Електронний ресурс]. – Режим доступу:</w:t>
      </w:r>
      <w:hyperlink r:id="rId36">
        <w:r w:rsidRPr="00467D7E">
          <w:rPr>
            <w:sz w:val="28"/>
            <w:szCs w:val="28"/>
            <w:lang w:val="uk-UA"/>
          </w:rPr>
          <w:t xml:space="preserve"> http://zakon2.rada.gov.ua/laws/show/5067-17/print1443284177666658.</w:t>
        </w:r>
      </w:hyperlink>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 xml:space="preserve">Про затвердження Порядку складання фінансової та бюджетної звітності розпорядниками та одержувачами бюджетних коштів: Наказ </w:t>
      </w:r>
      <w:r w:rsidRPr="00467D7E">
        <w:rPr>
          <w:spacing w:val="2"/>
          <w:sz w:val="28"/>
          <w:szCs w:val="28"/>
          <w:lang w:val="uk-UA"/>
        </w:rPr>
        <w:t>Мі</w:t>
      </w:r>
      <w:r w:rsidRPr="00467D7E">
        <w:rPr>
          <w:sz w:val="28"/>
          <w:szCs w:val="28"/>
          <w:lang w:val="uk-UA"/>
        </w:rPr>
        <w:t xml:space="preserve">ністерства фінансів України від 24.01.2012 N 44 [Електронний ресурс]. – Режим доступу : </w:t>
      </w:r>
      <w:hyperlink r:id="rId37">
        <w:r w:rsidRPr="00467D7E">
          <w:rPr>
            <w:sz w:val="28"/>
            <w:szCs w:val="28"/>
            <w:lang w:val="uk-UA"/>
          </w:rPr>
          <w:t>http://zakon2.rada.gov.ua/laws/show/z0196-12</w:t>
        </w:r>
      </w:hyperlink>
      <w:r w:rsidRPr="00467D7E">
        <w:rPr>
          <w:sz w:val="28"/>
          <w:szCs w:val="28"/>
          <w:lang w:val="uk-UA"/>
        </w:rPr>
        <w:t>.</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 xml:space="preserve">Про затвердження пропорцій розподілу єдиного внеску на </w:t>
      </w:r>
      <w:r w:rsidRPr="00467D7E">
        <w:rPr>
          <w:sz w:val="28"/>
          <w:szCs w:val="28"/>
          <w:lang w:val="uk-UA"/>
        </w:rPr>
        <w:lastRenderedPageBreak/>
        <w:t>загальнообов’язкове державне соціальне страхування: Постанова Кабінету Міністрів України від 26 листопада 2014 р. №</w:t>
      </w:r>
      <w:r w:rsidRPr="00467D7E">
        <w:rPr>
          <w:spacing w:val="-9"/>
          <w:sz w:val="28"/>
          <w:szCs w:val="28"/>
          <w:lang w:val="uk-UA"/>
        </w:rPr>
        <w:t xml:space="preserve"> </w:t>
      </w:r>
      <w:r w:rsidRPr="00467D7E">
        <w:rPr>
          <w:sz w:val="28"/>
          <w:szCs w:val="28"/>
          <w:lang w:val="uk-UA"/>
        </w:rPr>
        <w:t>675</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 xml:space="preserve">Про збір та облік єдиного внеску на загальнообов'язкове державне соціальне страхування: Закон України № 2464-VI від 8 липня 2010 р. [Електронний ресурс]. – Режим доступу: </w:t>
      </w:r>
      <w:hyperlink r:id="rId38">
        <w:r w:rsidRPr="00467D7E">
          <w:rPr>
            <w:sz w:val="28"/>
            <w:szCs w:val="28"/>
            <w:lang w:val="uk-UA"/>
          </w:rPr>
          <w:t>http://zakon3.rada.gov.ua/laws/show/</w:t>
        </w:r>
      </w:hyperlink>
      <w:r w:rsidRPr="00467D7E">
        <w:rPr>
          <w:sz w:val="28"/>
          <w:szCs w:val="28"/>
          <w:lang w:val="uk-UA"/>
        </w:rPr>
        <w:t xml:space="preserve"> 2464-17/print1465810930134527.</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Про Міністерство фінансів України: Положення затверджене Указом Президента України від 8 квітня 2011 року № 446/2011 [Електронний ресурс]. – Режим доступу :</w:t>
      </w:r>
      <w:r w:rsidRPr="00467D7E">
        <w:rPr>
          <w:spacing w:val="-17"/>
          <w:sz w:val="28"/>
          <w:szCs w:val="28"/>
          <w:lang w:val="uk-UA"/>
        </w:rPr>
        <w:t xml:space="preserve"> </w:t>
      </w:r>
      <w:hyperlink r:id="rId39">
        <w:r w:rsidRPr="00467D7E">
          <w:rPr>
            <w:sz w:val="28"/>
            <w:szCs w:val="28"/>
            <w:lang w:val="uk-UA"/>
          </w:rPr>
          <w:t>http://zakon2.rada.gov.ua/laws/show/446/2011</w:t>
        </w:r>
      </w:hyperlink>
      <w:r w:rsidRPr="00467D7E">
        <w:rPr>
          <w:sz w:val="28"/>
          <w:szCs w:val="28"/>
          <w:lang w:val="uk-UA"/>
        </w:rPr>
        <w:t>.</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Про місцеве самоврядування в Україні: Закон України від 21 травня 1997 року № 280/97-ВР [Електронний ресурс]. – Режим доступу :</w:t>
      </w:r>
      <w:hyperlink r:id="rId40">
        <w:r w:rsidRPr="00467D7E">
          <w:rPr>
            <w:sz w:val="28"/>
            <w:szCs w:val="28"/>
            <w:lang w:val="uk-UA"/>
          </w:rPr>
          <w:t xml:space="preserve"> http://zakon4.rada.gov.ua/laws/show/280/97-вр</w:t>
        </w:r>
      </w:hyperlink>
      <w:r w:rsidRPr="00467D7E">
        <w:rPr>
          <w:sz w:val="28"/>
          <w:szCs w:val="28"/>
          <w:lang w:val="uk-UA"/>
        </w:rPr>
        <w:t>.</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Про обчислення середньої заробітної плати (доходу, грошового забезпечення) для розрахунку виплат за загальнообов'язковим державним соціальним страхуванням : Постанова Кабінету Міністрів України № 1266  від 26 вересня 2001 р. [Електронний ресурс]. – Режим доступу :</w:t>
      </w:r>
      <w:hyperlink r:id="rId41">
        <w:r w:rsidRPr="00467D7E">
          <w:rPr>
            <w:sz w:val="28"/>
            <w:szCs w:val="28"/>
            <w:lang w:val="uk-UA"/>
          </w:rPr>
          <w:t xml:space="preserve"> http://zakon3.rada.gov.ua/laws/show/1266-2001-п</w:t>
        </w:r>
      </w:hyperlink>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 xml:space="preserve">Про організацію роботи зі складання Державною казначейською службою України звітності про виконання Зведеного бюджету України, Державного бюджету України і місцевих бюджетів Автономної Республіки Крим, областей, міст Києва та Севастополя: Наказ Міністерства фінансів України № 1774 від 28 грудня 2011 р. [Електронний ресурс]. – Режим доступу : </w:t>
      </w:r>
      <w:hyperlink r:id="rId42">
        <w:r w:rsidRPr="00467D7E">
          <w:rPr>
            <w:sz w:val="28"/>
            <w:szCs w:val="28"/>
            <w:lang w:val="uk-UA"/>
          </w:rPr>
          <w:t>http://www.treasury.gov.ua/main/uk/publish/category;jsessionid=</w:t>
        </w:r>
      </w:hyperlink>
      <w:r w:rsidRPr="00467D7E">
        <w:rPr>
          <w:sz w:val="28"/>
          <w:szCs w:val="28"/>
          <w:lang w:val="uk-UA"/>
        </w:rPr>
        <w:t xml:space="preserve"> 18D55ED7B45A59A26C22CB6314622F1D?cat_id=215068&amp;page=0.</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 xml:space="preserve">Про пенсійне забезпечення: Закон України № 1788-XII від 5 листопада 1991 р. [Електронний ресурс]. – // </w:t>
      </w:r>
      <w:hyperlink r:id="rId43">
        <w:r w:rsidRPr="00467D7E">
          <w:rPr>
            <w:sz w:val="28"/>
            <w:szCs w:val="28"/>
            <w:lang w:val="uk-UA"/>
          </w:rPr>
          <w:t>http://zakon3.rada.gov.ua/</w:t>
        </w:r>
      </w:hyperlink>
      <w:r w:rsidRPr="00467D7E">
        <w:rPr>
          <w:sz w:val="28"/>
          <w:szCs w:val="28"/>
          <w:lang w:val="uk-UA"/>
        </w:rPr>
        <w:t xml:space="preserve"> </w:t>
      </w:r>
      <w:proofErr w:type="spellStart"/>
      <w:r w:rsidRPr="00467D7E">
        <w:rPr>
          <w:sz w:val="28"/>
          <w:szCs w:val="28"/>
          <w:lang w:val="uk-UA"/>
        </w:rPr>
        <w:t>laws</w:t>
      </w:r>
      <w:proofErr w:type="spellEnd"/>
      <w:r w:rsidRPr="00467D7E">
        <w:rPr>
          <w:sz w:val="28"/>
          <w:szCs w:val="28"/>
          <w:lang w:val="uk-UA"/>
        </w:rPr>
        <w:t>/</w:t>
      </w:r>
      <w:proofErr w:type="spellStart"/>
      <w:r w:rsidRPr="00467D7E">
        <w:rPr>
          <w:sz w:val="28"/>
          <w:szCs w:val="28"/>
          <w:lang w:val="uk-UA"/>
        </w:rPr>
        <w:t>show</w:t>
      </w:r>
      <w:proofErr w:type="spellEnd"/>
      <w:r w:rsidRPr="00467D7E">
        <w:rPr>
          <w:sz w:val="28"/>
          <w:szCs w:val="28"/>
          <w:lang w:val="uk-UA"/>
        </w:rPr>
        <w:t>/1788-12/print1465810930134527.</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 xml:space="preserve">Про Рахункову палату: Закон України № 576-VIII від 2 липня 2015 р. [Електронний ресурс]. – Режим доступу: </w:t>
      </w:r>
      <w:hyperlink r:id="rId44">
        <w:r w:rsidRPr="00467D7E">
          <w:rPr>
            <w:sz w:val="28"/>
            <w:szCs w:val="28"/>
            <w:lang w:val="uk-UA"/>
          </w:rPr>
          <w:t>http://zakon3.rada.gov.ua/laws/</w:t>
        </w:r>
      </w:hyperlink>
      <w:r w:rsidRPr="00467D7E">
        <w:rPr>
          <w:sz w:val="28"/>
          <w:szCs w:val="28"/>
          <w:lang w:val="uk-UA"/>
        </w:rPr>
        <w:t xml:space="preserve"> </w:t>
      </w:r>
      <w:proofErr w:type="spellStart"/>
      <w:r w:rsidRPr="00467D7E">
        <w:rPr>
          <w:sz w:val="28"/>
          <w:szCs w:val="28"/>
          <w:lang w:val="uk-UA"/>
        </w:rPr>
        <w:t>show</w:t>
      </w:r>
      <w:proofErr w:type="spellEnd"/>
      <w:r w:rsidRPr="00467D7E">
        <w:rPr>
          <w:sz w:val="28"/>
          <w:szCs w:val="28"/>
          <w:lang w:val="uk-UA"/>
        </w:rPr>
        <w:t>/576-19/print1465810930134527</w:t>
      </w:r>
    </w:p>
    <w:p w:rsidR="00467D7E"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Сайт законодавства України. – Режим доступу :</w:t>
      </w:r>
      <w:hyperlink r:id="rId45">
        <w:r w:rsidRPr="00467D7E">
          <w:rPr>
            <w:sz w:val="28"/>
            <w:szCs w:val="28"/>
            <w:lang w:val="uk-UA"/>
          </w:rPr>
          <w:t xml:space="preserve"> http://zakon1.rada.gov.ua</w:t>
        </w:r>
        <w:r w:rsidRPr="00467D7E">
          <w:rPr>
            <w:spacing w:val="-4"/>
            <w:sz w:val="28"/>
            <w:szCs w:val="28"/>
            <w:lang w:val="uk-UA"/>
          </w:rPr>
          <w:t xml:space="preserve"> </w:t>
        </w:r>
      </w:hyperlink>
      <w:r w:rsidRPr="00467D7E">
        <w:rPr>
          <w:sz w:val="28"/>
          <w:szCs w:val="28"/>
          <w:lang w:val="uk-UA"/>
        </w:rPr>
        <w:t>/cgi-</w:t>
      </w:r>
      <w:proofErr w:type="spellStart"/>
      <w:r w:rsidRPr="00467D7E">
        <w:rPr>
          <w:sz w:val="28"/>
          <w:szCs w:val="28"/>
          <w:lang w:val="uk-UA"/>
        </w:rPr>
        <w:t>bin</w:t>
      </w:r>
      <w:proofErr w:type="spellEnd"/>
      <w:r w:rsidRPr="00467D7E">
        <w:rPr>
          <w:sz w:val="28"/>
          <w:szCs w:val="28"/>
          <w:lang w:val="uk-UA"/>
        </w:rPr>
        <w:t>/</w:t>
      </w:r>
      <w:proofErr w:type="spellStart"/>
      <w:r w:rsidRPr="00467D7E">
        <w:rPr>
          <w:sz w:val="28"/>
          <w:szCs w:val="28"/>
          <w:lang w:val="uk-UA"/>
        </w:rPr>
        <w:t>laws</w:t>
      </w:r>
      <w:proofErr w:type="spellEnd"/>
      <w:r w:rsidRPr="00467D7E">
        <w:rPr>
          <w:sz w:val="28"/>
          <w:szCs w:val="28"/>
          <w:lang w:val="uk-UA"/>
        </w:rPr>
        <w:t>/</w:t>
      </w:r>
      <w:proofErr w:type="spellStart"/>
      <w:r w:rsidRPr="00467D7E">
        <w:rPr>
          <w:sz w:val="28"/>
          <w:szCs w:val="28"/>
          <w:lang w:val="uk-UA"/>
        </w:rPr>
        <w:t>main.cgi</w:t>
      </w:r>
      <w:proofErr w:type="spellEnd"/>
      <w:r w:rsidRPr="00467D7E">
        <w:rPr>
          <w:sz w:val="28"/>
          <w:szCs w:val="28"/>
          <w:lang w:val="uk-UA"/>
        </w:rPr>
        <w:t>.</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proofErr w:type="spellStart"/>
      <w:r w:rsidRPr="00467D7E">
        <w:rPr>
          <w:sz w:val="28"/>
          <w:szCs w:val="28"/>
          <w:lang w:val="uk-UA"/>
        </w:rPr>
        <w:t>Свірко</w:t>
      </w:r>
      <w:proofErr w:type="spellEnd"/>
      <w:r w:rsidRPr="00467D7E">
        <w:rPr>
          <w:sz w:val="28"/>
          <w:szCs w:val="28"/>
          <w:lang w:val="uk-UA"/>
        </w:rPr>
        <w:t xml:space="preserve"> С. В. Облік виконання бюджету : </w:t>
      </w:r>
      <w:proofErr w:type="spellStart"/>
      <w:r w:rsidRPr="00467D7E">
        <w:rPr>
          <w:sz w:val="28"/>
          <w:szCs w:val="28"/>
          <w:lang w:val="uk-UA"/>
        </w:rPr>
        <w:t>навч.-метод</w:t>
      </w:r>
      <w:proofErr w:type="spellEnd"/>
      <w:r w:rsidRPr="00467D7E">
        <w:rPr>
          <w:sz w:val="28"/>
          <w:szCs w:val="28"/>
          <w:lang w:val="uk-UA"/>
        </w:rPr>
        <w:t xml:space="preserve">. посібник для </w:t>
      </w:r>
      <w:proofErr w:type="spellStart"/>
      <w:r w:rsidRPr="00467D7E">
        <w:rPr>
          <w:sz w:val="28"/>
          <w:szCs w:val="28"/>
          <w:lang w:val="uk-UA"/>
        </w:rPr>
        <w:t>самост</w:t>
      </w:r>
      <w:proofErr w:type="spellEnd"/>
      <w:r w:rsidRPr="00467D7E">
        <w:rPr>
          <w:sz w:val="28"/>
          <w:szCs w:val="28"/>
          <w:lang w:val="uk-UA"/>
        </w:rPr>
        <w:t xml:space="preserve">. </w:t>
      </w:r>
      <w:proofErr w:type="spellStart"/>
      <w:r w:rsidRPr="00467D7E">
        <w:rPr>
          <w:sz w:val="28"/>
          <w:szCs w:val="28"/>
          <w:lang w:val="uk-UA"/>
        </w:rPr>
        <w:t>вивч</w:t>
      </w:r>
      <w:proofErr w:type="spellEnd"/>
      <w:r w:rsidRPr="00467D7E">
        <w:rPr>
          <w:sz w:val="28"/>
          <w:szCs w:val="28"/>
          <w:lang w:val="uk-UA"/>
        </w:rPr>
        <w:t xml:space="preserve">. </w:t>
      </w:r>
      <w:proofErr w:type="spellStart"/>
      <w:r w:rsidRPr="00467D7E">
        <w:rPr>
          <w:sz w:val="28"/>
          <w:szCs w:val="28"/>
          <w:lang w:val="uk-UA"/>
        </w:rPr>
        <w:t>дисц</w:t>
      </w:r>
      <w:proofErr w:type="spellEnd"/>
      <w:r w:rsidRPr="00467D7E">
        <w:rPr>
          <w:sz w:val="28"/>
          <w:szCs w:val="28"/>
          <w:lang w:val="uk-UA"/>
        </w:rPr>
        <w:t xml:space="preserve">. (для студентів магістерської програми </w:t>
      </w:r>
      <w:r w:rsidR="00AA72E4">
        <w:rPr>
          <w:sz w:val="28"/>
          <w:szCs w:val="28"/>
          <w:lang w:val="uk-UA"/>
        </w:rPr>
        <w:t>«</w:t>
      </w:r>
      <w:r w:rsidRPr="00467D7E">
        <w:rPr>
          <w:sz w:val="28"/>
          <w:szCs w:val="28"/>
          <w:lang w:val="uk-UA"/>
        </w:rPr>
        <w:t>Облік і аудит</w:t>
      </w:r>
      <w:r w:rsidR="00AA72E4">
        <w:rPr>
          <w:sz w:val="28"/>
          <w:szCs w:val="28"/>
          <w:lang w:val="uk-UA"/>
        </w:rPr>
        <w:t>»</w:t>
      </w:r>
      <w:r w:rsidRPr="00467D7E">
        <w:rPr>
          <w:sz w:val="28"/>
          <w:szCs w:val="28"/>
          <w:lang w:val="uk-UA"/>
        </w:rPr>
        <w:t>). – К. : КНЕУ, 2004. – 290</w:t>
      </w:r>
      <w:r w:rsidRPr="00467D7E">
        <w:rPr>
          <w:spacing w:val="-1"/>
          <w:sz w:val="28"/>
          <w:szCs w:val="28"/>
          <w:lang w:val="uk-UA"/>
        </w:rPr>
        <w:t xml:space="preserve"> </w:t>
      </w:r>
      <w:r w:rsidRPr="00467D7E">
        <w:rPr>
          <w:sz w:val="28"/>
          <w:szCs w:val="28"/>
          <w:lang w:val="uk-UA"/>
        </w:rPr>
        <w:t>с.</w:t>
      </w:r>
    </w:p>
    <w:p w:rsidR="006F3B67" w:rsidRPr="00467D7E" w:rsidRDefault="00467D7E" w:rsidP="002A4B2C">
      <w:pPr>
        <w:pStyle w:val="a4"/>
        <w:numPr>
          <w:ilvl w:val="0"/>
          <w:numId w:val="3"/>
        </w:numPr>
        <w:tabs>
          <w:tab w:val="left" w:pos="426"/>
          <w:tab w:val="left" w:pos="709"/>
          <w:tab w:val="left" w:pos="1425"/>
        </w:tabs>
        <w:spacing w:before="0" w:line="312" w:lineRule="auto"/>
        <w:ind w:left="0" w:firstLine="709"/>
        <w:rPr>
          <w:sz w:val="28"/>
          <w:szCs w:val="28"/>
          <w:lang w:val="uk-UA"/>
        </w:rPr>
      </w:pPr>
      <w:proofErr w:type="spellStart"/>
      <w:r w:rsidRPr="00467D7E">
        <w:rPr>
          <w:sz w:val="28"/>
          <w:szCs w:val="28"/>
          <w:lang w:val="uk-UA"/>
        </w:rPr>
        <w:lastRenderedPageBreak/>
        <w:t>Сідельникова</w:t>
      </w:r>
      <w:proofErr w:type="spellEnd"/>
      <w:r w:rsidRPr="00467D7E">
        <w:rPr>
          <w:sz w:val="28"/>
          <w:szCs w:val="28"/>
          <w:lang w:val="uk-UA"/>
        </w:rPr>
        <w:t xml:space="preserve"> Л. П. Розбудова бюджетних ресурсів у контексті еволюції державотворення / Л. П. </w:t>
      </w:r>
      <w:proofErr w:type="spellStart"/>
      <w:r w:rsidRPr="00467D7E">
        <w:rPr>
          <w:sz w:val="28"/>
          <w:szCs w:val="28"/>
          <w:lang w:val="uk-UA"/>
        </w:rPr>
        <w:t>Сідельникова</w:t>
      </w:r>
      <w:proofErr w:type="spellEnd"/>
      <w:r w:rsidRPr="00467D7E">
        <w:rPr>
          <w:sz w:val="28"/>
          <w:szCs w:val="28"/>
          <w:lang w:val="uk-UA"/>
        </w:rPr>
        <w:t xml:space="preserve"> // Фінанси України. – 2014.</w:t>
      </w:r>
      <w:r w:rsidRPr="00467D7E">
        <w:rPr>
          <w:spacing w:val="66"/>
          <w:sz w:val="28"/>
          <w:szCs w:val="28"/>
          <w:lang w:val="uk-UA"/>
        </w:rPr>
        <w:t xml:space="preserve"> </w:t>
      </w:r>
      <w:r w:rsidRPr="00467D7E">
        <w:rPr>
          <w:sz w:val="28"/>
          <w:szCs w:val="28"/>
          <w:lang w:val="uk-UA"/>
        </w:rPr>
        <w:t>– № 8. – С. 70–84.</w:t>
      </w:r>
    </w:p>
    <w:p w:rsidR="006F3B67" w:rsidRPr="00467D7E" w:rsidRDefault="00467D7E" w:rsidP="002A4B2C">
      <w:pPr>
        <w:pStyle w:val="a4"/>
        <w:numPr>
          <w:ilvl w:val="0"/>
          <w:numId w:val="3"/>
        </w:numPr>
        <w:tabs>
          <w:tab w:val="left" w:pos="426"/>
          <w:tab w:val="left" w:pos="709"/>
          <w:tab w:val="left" w:pos="1425"/>
        </w:tabs>
        <w:spacing w:before="0" w:line="312" w:lineRule="auto"/>
        <w:ind w:left="0" w:firstLine="709"/>
        <w:rPr>
          <w:sz w:val="28"/>
          <w:szCs w:val="28"/>
          <w:lang w:val="uk-UA"/>
        </w:rPr>
      </w:pPr>
      <w:r w:rsidRPr="00467D7E">
        <w:rPr>
          <w:sz w:val="28"/>
          <w:szCs w:val="28"/>
          <w:lang w:val="uk-UA"/>
        </w:rPr>
        <w:t xml:space="preserve">Страхування:  теорія та практика : </w:t>
      </w:r>
      <w:proofErr w:type="spellStart"/>
      <w:r w:rsidRPr="00467D7E">
        <w:rPr>
          <w:sz w:val="28"/>
          <w:szCs w:val="28"/>
          <w:lang w:val="uk-UA"/>
        </w:rPr>
        <w:t>навч</w:t>
      </w:r>
      <w:proofErr w:type="spellEnd"/>
      <w:r w:rsidRPr="00467D7E">
        <w:rPr>
          <w:sz w:val="28"/>
          <w:szCs w:val="28"/>
          <w:lang w:val="uk-UA"/>
        </w:rPr>
        <w:t xml:space="preserve">. </w:t>
      </w:r>
      <w:proofErr w:type="spellStart"/>
      <w:r w:rsidRPr="00467D7E">
        <w:rPr>
          <w:sz w:val="28"/>
          <w:szCs w:val="28"/>
          <w:lang w:val="uk-UA"/>
        </w:rPr>
        <w:t>посібн</w:t>
      </w:r>
      <w:proofErr w:type="spellEnd"/>
      <w:r w:rsidRPr="00467D7E">
        <w:rPr>
          <w:sz w:val="28"/>
          <w:szCs w:val="28"/>
          <w:lang w:val="uk-UA"/>
        </w:rPr>
        <w:t xml:space="preserve">. /  Н. М. Внукова,  Л. В. </w:t>
      </w:r>
      <w:proofErr w:type="spellStart"/>
      <w:r w:rsidRPr="00467D7E">
        <w:rPr>
          <w:sz w:val="28"/>
          <w:szCs w:val="28"/>
          <w:lang w:val="uk-UA"/>
        </w:rPr>
        <w:t>Временко</w:t>
      </w:r>
      <w:proofErr w:type="spellEnd"/>
      <w:r w:rsidRPr="00467D7E">
        <w:rPr>
          <w:sz w:val="28"/>
          <w:szCs w:val="28"/>
          <w:lang w:val="uk-UA"/>
        </w:rPr>
        <w:t xml:space="preserve">, В. І. </w:t>
      </w:r>
      <w:proofErr w:type="spellStart"/>
      <w:r w:rsidRPr="00467D7E">
        <w:rPr>
          <w:sz w:val="28"/>
          <w:szCs w:val="28"/>
          <w:lang w:val="uk-UA"/>
        </w:rPr>
        <w:t>Успаленко</w:t>
      </w:r>
      <w:proofErr w:type="spellEnd"/>
      <w:r w:rsidRPr="00467D7E">
        <w:rPr>
          <w:sz w:val="28"/>
          <w:szCs w:val="28"/>
          <w:lang w:val="uk-UA"/>
        </w:rPr>
        <w:t xml:space="preserve"> та ін. ; [за </w:t>
      </w:r>
      <w:proofErr w:type="spellStart"/>
      <w:r w:rsidRPr="00467D7E">
        <w:rPr>
          <w:sz w:val="28"/>
          <w:szCs w:val="28"/>
          <w:lang w:val="uk-UA"/>
        </w:rPr>
        <w:t>заг</w:t>
      </w:r>
      <w:proofErr w:type="spellEnd"/>
      <w:r w:rsidRPr="00467D7E">
        <w:rPr>
          <w:sz w:val="28"/>
          <w:szCs w:val="28"/>
          <w:lang w:val="uk-UA"/>
        </w:rPr>
        <w:t>. ред. Н. М. Внукової]. – [2-ге вид.]. – Х. : Бурун-Книга, 2009. – 656</w:t>
      </w:r>
      <w:r w:rsidRPr="00467D7E">
        <w:rPr>
          <w:spacing w:val="-7"/>
          <w:sz w:val="28"/>
          <w:szCs w:val="28"/>
          <w:lang w:val="uk-UA"/>
        </w:rPr>
        <w:t xml:space="preserve"> </w:t>
      </w:r>
      <w:r w:rsidRPr="00467D7E">
        <w:rPr>
          <w:sz w:val="28"/>
          <w:szCs w:val="28"/>
          <w:lang w:val="uk-UA"/>
        </w:rPr>
        <w:t>с.</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proofErr w:type="spellStart"/>
      <w:r w:rsidRPr="00467D7E">
        <w:rPr>
          <w:sz w:val="28"/>
          <w:szCs w:val="28"/>
          <w:lang w:val="uk-UA"/>
        </w:rPr>
        <w:t>Сунцова</w:t>
      </w:r>
      <w:proofErr w:type="spellEnd"/>
      <w:r w:rsidRPr="00467D7E">
        <w:rPr>
          <w:sz w:val="28"/>
          <w:szCs w:val="28"/>
          <w:lang w:val="uk-UA"/>
        </w:rPr>
        <w:t xml:space="preserve"> О. О. Місцеві фінанси : </w:t>
      </w:r>
      <w:proofErr w:type="spellStart"/>
      <w:r w:rsidRPr="00467D7E">
        <w:rPr>
          <w:sz w:val="28"/>
          <w:szCs w:val="28"/>
          <w:lang w:val="uk-UA"/>
        </w:rPr>
        <w:t>навч</w:t>
      </w:r>
      <w:proofErr w:type="spellEnd"/>
      <w:r w:rsidRPr="00467D7E">
        <w:rPr>
          <w:sz w:val="28"/>
          <w:szCs w:val="28"/>
          <w:lang w:val="uk-UA"/>
        </w:rPr>
        <w:t xml:space="preserve">. </w:t>
      </w:r>
      <w:proofErr w:type="spellStart"/>
      <w:r w:rsidRPr="00467D7E">
        <w:rPr>
          <w:sz w:val="28"/>
          <w:szCs w:val="28"/>
          <w:lang w:val="uk-UA"/>
        </w:rPr>
        <w:t>посібн</w:t>
      </w:r>
      <w:proofErr w:type="spellEnd"/>
      <w:r w:rsidRPr="00467D7E">
        <w:rPr>
          <w:sz w:val="28"/>
          <w:szCs w:val="28"/>
          <w:lang w:val="uk-UA"/>
        </w:rPr>
        <w:t xml:space="preserve">. / О. О. </w:t>
      </w:r>
      <w:proofErr w:type="spellStart"/>
      <w:r w:rsidRPr="00467D7E">
        <w:rPr>
          <w:sz w:val="28"/>
          <w:szCs w:val="28"/>
          <w:lang w:val="uk-UA"/>
        </w:rPr>
        <w:t>Сунцова</w:t>
      </w:r>
      <w:proofErr w:type="spellEnd"/>
      <w:r w:rsidRPr="00467D7E">
        <w:rPr>
          <w:sz w:val="28"/>
          <w:szCs w:val="28"/>
          <w:lang w:val="uk-UA"/>
        </w:rPr>
        <w:t>. – К. : Центр учбової літератури, 2010. – 488</w:t>
      </w:r>
      <w:r w:rsidRPr="00467D7E">
        <w:rPr>
          <w:spacing w:val="-1"/>
          <w:sz w:val="28"/>
          <w:szCs w:val="28"/>
          <w:lang w:val="uk-UA"/>
        </w:rPr>
        <w:t xml:space="preserve"> </w:t>
      </w:r>
      <w:r w:rsidRPr="00467D7E">
        <w:rPr>
          <w:sz w:val="28"/>
          <w:szCs w:val="28"/>
          <w:lang w:val="uk-UA"/>
        </w:rPr>
        <w:t>с.</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 xml:space="preserve">Теорія фінансів : підручник  /  П.  І.  Юхименко,  В.  М.  </w:t>
      </w:r>
      <w:proofErr w:type="spellStart"/>
      <w:r w:rsidRPr="00467D7E">
        <w:rPr>
          <w:sz w:val="28"/>
          <w:szCs w:val="28"/>
          <w:lang w:val="uk-UA"/>
        </w:rPr>
        <w:t>Федосов</w:t>
      </w:r>
      <w:proofErr w:type="spellEnd"/>
      <w:r w:rsidRPr="00467D7E">
        <w:rPr>
          <w:sz w:val="28"/>
          <w:szCs w:val="28"/>
          <w:lang w:val="uk-UA"/>
        </w:rPr>
        <w:t xml:space="preserve">,  Л. Л. </w:t>
      </w:r>
      <w:proofErr w:type="spellStart"/>
      <w:r w:rsidRPr="00467D7E">
        <w:rPr>
          <w:sz w:val="28"/>
          <w:szCs w:val="28"/>
          <w:lang w:val="uk-UA"/>
        </w:rPr>
        <w:t>Лазебник</w:t>
      </w:r>
      <w:proofErr w:type="spellEnd"/>
      <w:r w:rsidRPr="00467D7E">
        <w:rPr>
          <w:sz w:val="28"/>
          <w:szCs w:val="28"/>
          <w:lang w:val="uk-UA"/>
        </w:rPr>
        <w:t xml:space="preserve"> та ін.; [за ред. В. М. </w:t>
      </w:r>
      <w:proofErr w:type="spellStart"/>
      <w:r w:rsidRPr="00467D7E">
        <w:rPr>
          <w:sz w:val="28"/>
          <w:szCs w:val="28"/>
          <w:lang w:val="uk-UA"/>
        </w:rPr>
        <w:t>Федосова</w:t>
      </w:r>
      <w:proofErr w:type="spellEnd"/>
      <w:r w:rsidRPr="00467D7E">
        <w:rPr>
          <w:sz w:val="28"/>
          <w:szCs w:val="28"/>
          <w:lang w:val="uk-UA"/>
        </w:rPr>
        <w:t>, С. І. Юрія]. – К. : Центр учбової літератури, 2010. – 576</w:t>
      </w:r>
      <w:r w:rsidRPr="00467D7E">
        <w:rPr>
          <w:spacing w:val="-3"/>
          <w:sz w:val="28"/>
          <w:szCs w:val="28"/>
          <w:lang w:val="uk-UA"/>
        </w:rPr>
        <w:t xml:space="preserve"> </w:t>
      </w:r>
      <w:r w:rsidRPr="00467D7E">
        <w:rPr>
          <w:sz w:val="28"/>
          <w:szCs w:val="28"/>
          <w:lang w:val="uk-UA"/>
        </w:rPr>
        <w:t>с.</w:t>
      </w:r>
    </w:p>
    <w:p w:rsidR="006F3B67" w:rsidRPr="00467D7E" w:rsidRDefault="00467D7E" w:rsidP="002A4B2C">
      <w:pPr>
        <w:pStyle w:val="a4"/>
        <w:numPr>
          <w:ilvl w:val="0"/>
          <w:numId w:val="3"/>
        </w:numPr>
        <w:tabs>
          <w:tab w:val="left" w:pos="426"/>
          <w:tab w:val="left" w:pos="709"/>
          <w:tab w:val="left" w:pos="1425"/>
        </w:tabs>
        <w:spacing w:before="0" w:line="312" w:lineRule="auto"/>
        <w:ind w:left="0" w:firstLine="709"/>
        <w:rPr>
          <w:sz w:val="28"/>
          <w:szCs w:val="28"/>
          <w:lang w:val="uk-UA"/>
        </w:rPr>
      </w:pPr>
      <w:r w:rsidRPr="00467D7E">
        <w:rPr>
          <w:sz w:val="28"/>
          <w:szCs w:val="28"/>
          <w:lang w:val="uk-UA"/>
        </w:rPr>
        <w:t xml:space="preserve">Уманський І. І. Стійкість державних фінансів в умовах </w:t>
      </w:r>
      <w:proofErr w:type="spellStart"/>
      <w:r w:rsidRPr="00467D7E">
        <w:rPr>
          <w:sz w:val="28"/>
          <w:szCs w:val="28"/>
          <w:lang w:val="uk-UA"/>
        </w:rPr>
        <w:t>євроінтегра-</w:t>
      </w:r>
      <w:proofErr w:type="spellEnd"/>
      <w:r w:rsidRPr="00467D7E">
        <w:rPr>
          <w:sz w:val="28"/>
          <w:szCs w:val="28"/>
          <w:lang w:val="uk-UA"/>
        </w:rPr>
        <w:t xml:space="preserve"> </w:t>
      </w:r>
      <w:proofErr w:type="spellStart"/>
      <w:r w:rsidRPr="00467D7E">
        <w:rPr>
          <w:sz w:val="28"/>
          <w:szCs w:val="28"/>
          <w:lang w:val="uk-UA"/>
        </w:rPr>
        <w:t>ційних</w:t>
      </w:r>
      <w:proofErr w:type="spellEnd"/>
      <w:r w:rsidRPr="00467D7E">
        <w:rPr>
          <w:sz w:val="28"/>
          <w:szCs w:val="28"/>
          <w:lang w:val="uk-UA"/>
        </w:rPr>
        <w:t xml:space="preserve"> процесів / І. І. Уманський // Фінанси України. – 2015.– №</w:t>
      </w:r>
      <w:r w:rsidR="002A4B2C">
        <w:rPr>
          <w:sz w:val="28"/>
          <w:szCs w:val="28"/>
          <w:lang w:val="uk-UA"/>
        </w:rPr>
        <w:t> </w:t>
      </w:r>
      <w:r w:rsidRPr="00467D7E">
        <w:rPr>
          <w:sz w:val="28"/>
          <w:szCs w:val="28"/>
          <w:lang w:val="uk-UA"/>
        </w:rPr>
        <w:t>1. – С.</w:t>
      </w:r>
      <w:r w:rsidRPr="00467D7E">
        <w:rPr>
          <w:spacing w:val="-33"/>
          <w:sz w:val="28"/>
          <w:szCs w:val="28"/>
          <w:lang w:val="uk-UA"/>
        </w:rPr>
        <w:t xml:space="preserve"> </w:t>
      </w:r>
      <w:r w:rsidRPr="00467D7E">
        <w:rPr>
          <w:sz w:val="28"/>
          <w:szCs w:val="28"/>
          <w:lang w:val="uk-UA"/>
        </w:rPr>
        <w:t>9</w:t>
      </w:r>
      <w:r w:rsidR="002A4B2C">
        <w:rPr>
          <w:sz w:val="28"/>
          <w:szCs w:val="28"/>
          <w:lang w:val="uk-UA"/>
        </w:rPr>
        <w:t xml:space="preserve"> – </w:t>
      </w:r>
      <w:r w:rsidRPr="00467D7E">
        <w:rPr>
          <w:sz w:val="28"/>
          <w:szCs w:val="28"/>
          <w:lang w:val="uk-UA"/>
        </w:rPr>
        <w:t>28.</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 xml:space="preserve">Фінанси : </w:t>
      </w:r>
      <w:proofErr w:type="spellStart"/>
      <w:r w:rsidRPr="00467D7E">
        <w:rPr>
          <w:sz w:val="28"/>
          <w:szCs w:val="28"/>
          <w:lang w:val="uk-UA"/>
        </w:rPr>
        <w:t>навч</w:t>
      </w:r>
      <w:proofErr w:type="spellEnd"/>
      <w:r w:rsidRPr="00467D7E">
        <w:rPr>
          <w:sz w:val="28"/>
          <w:szCs w:val="28"/>
          <w:lang w:val="uk-UA"/>
        </w:rPr>
        <w:t xml:space="preserve">. </w:t>
      </w:r>
      <w:proofErr w:type="spellStart"/>
      <w:r w:rsidRPr="00467D7E">
        <w:rPr>
          <w:sz w:val="28"/>
          <w:szCs w:val="28"/>
          <w:lang w:val="uk-UA"/>
        </w:rPr>
        <w:t>посібн</w:t>
      </w:r>
      <w:proofErr w:type="spellEnd"/>
      <w:r w:rsidRPr="00467D7E">
        <w:rPr>
          <w:sz w:val="28"/>
          <w:szCs w:val="28"/>
          <w:lang w:val="uk-UA"/>
        </w:rPr>
        <w:t>. / Л. О. Вдовенко, Н. М. Сушко, Н.</w:t>
      </w:r>
      <w:r w:rsidR="002A4B2C">
        <w:rPr>
          <w:sz w:val="28"/>
          <w:szCs w:val="28"/>
          <w:lang w:val="uk-UA"/>
        </w:rPr>
        <w:t> </w:t>
      </w:r>
      <w:r w:rsidRPr="00467D7E">
        <w:rPr>
          <w:sz w:val="28"/>
          <w:szCs w:val="28"/>
          <w:lang w:val="uk-UA"/>
        </w:rPr>
        <w:t>Д.</w:t>
      </w:r>
      <w:r w:rsidR="002A4B2C">
        <w:rPr>
          <w:sz w:val="28"/>
          <w:szCs w:val="28"/>
          <w:lang w:val="uk-UA"/>
        </w:rPr>
        <w:t> </w:t>
      </w:r>
      <w:proofErr w:type="spellStart"/>
      <w:r w:rsidRPr="00467D7E">
        <w:rPr>
          <w:spacing w:val="2"/>
          <w:sz w:val="28"/>
          <w:szCs w:val="28"/>
          <w:lang w:val="uk-UA"/>
        </w:rPr>
        <w:t>Фа</w:t>
      </w:r>
      <w:r w:rsidRPr="00467D7E">
        <w:rPr>
          <w:sz w:val="28"/>
          <w:szCs w:val="28"/>
          <w:lang w:val="uk-UA"/>
        </w:rPr>
        <w:t>юра</w:t>
      </w:r>
      <w:proofErr w:type="spellEnd"/>
      <w:r w:rsidRPr="00467D7E">
        <w:rPr>
          <w:sz w:val="28"/>
          <w:szCs w:val="28"/>
          <w:lang w:val="uk-UA"/>
        </w:rPr>
        <w:t>. та ін. – К. : Центр учбової літератури, 2010. – 152</w:t>
      </w:r>
      <w:r w:rsidRPr="00467D7E">
        <w:rPr>
          <w:spacing w:val="-9"/>
          <w:sz w:val="28"/>
          <w:szCs w:val="28"/>
          <w:lang w:val="uk-UA"/>
        </w:rPr>
        <w:t xml:space="preserve"> </w:t>
      </w:r>
      <w:r w:rsidRPr="00467D7E">
        <w:rPr>
          <w:sz w:val="28"/>
          <w:szCs w:val="28"/>
          <w:lang w:val="uk-UA"/>
        </w:rPr>
        <w:t>с.</w:t>
      </w:r>
    </w:p>
    <w:p w:rsidR="006F3B67" w:rsidRPr="00467D7E" w:rsidRDefault="00467D7E" w:rsidP="002A4B2C">
      <w:pPr>
        <w:pStyle w:val="a4"/>
        <w:numPr>
          <w:ilvl w:val="0"/>
          <w:numId w:val="3"/>
        </w:numPr>
        <w:tabs>
          <w:tab w:val="left" w:pos="426"/>
          <w:tab w:val="left" w:pos="709"/>
          <w:tab w:val="left" w:pos="1425"/>
        </w:tabs>
        <w:spacing w:before="0" w:line="312" w:lineRule="auto"/>
        <w:ind w:left="0" w:firstLine="709"/>
        <w:rPr>
          <w:sz w:val="28"/>
          <w:szCs w:val="28"/>
          <w:lang w:val="uk-UA"/>
        </w:rPr>
      </w:pPr>
      <w:r w:rsidRPr="00467D7E">
        <w:rPr>
          <w:sz w:val="28"/>
          <w:szCs w:val="28"/>
          <w:lang w:val="uk-UA"/>
        </w:rPr>
        <w:t xml:space="preserve">Фінанси : </w:t>
      </w:r>
      <w:proofErr w:type="spellStart"/>
      <w:r w:rsidRPr="00467D7E">
        <w:rPr>
          <w:sz w:val="28"/>
          <w:szCs w:val="28"/>
          <w:lang w:val="uk-UA"/>
        </w:rPr>
        <w:t>навч</w:t>
      </w:r>
      <w:proofErr w:type="spellEnd"/>
      <w:r w:rsidRPr="00467D7E">
        <w:rPr>
          <w:sz w:val="28"/>
          <w:szCs w:val="28"/>
          <w:lang w:val="uk-UA"/>
        </w:rPr>
        <w:t xml:space="preserve">. </w:t>
      </w:r>
      <w:proofErr w:type="spellStart"/>
      <w:r w:rsidRPr="00467D7E">
        <w:rPr>
          <w:sz w:val="28"/>
          <w:szCs w:val="28"/>
          <w:lang w:val="uk-UA"/>
        </w:rPr>
        <w:t>посібн</w:t>
      </w:r>
      <w:proofErr w:type="spellEnd"/>
      <w:r w:rsidRPr="00467D7E">
        <w:rPr>
          <w:sz w:val="28"/>
          <w:szCs w:val="28"/>
          <w:lang w:val="uk-UA"/>
        </w:rPr>
        <w:t xml:space="preserve">. / С. Я. Огородник, М. С. </w:t>
      </w:r>
      <w:proofErr w:type="spellStart"/>
      <w:r w:rsidRPr="00467D7E">
        <w:rPr>
          <w:sz w:val="28"/>
          <w:szCs w:val="28"/>
          <w:lang w:val="uk-UA"/>
        </w:rPr>
        <w:t>Зязюн</w:t>
      </w:r>
      <w:proofErr w:type="spellEnd"/>
      <w:r w:rsidRPr="00467D7E">
        <w:rPr>
          <w:sz w:val="28"/>
          <w:szCs w:val="28"/>
          <w:lang w:val="uk-UA"/>
        </w:rPr>
        <w:t>, А.</w:t>
      </w:r>
      <w:r w:rsidR="002A4B2C">
        <w:rPr>
          <w:sz w:val="28"/>
          <w:szCs w:val="28"/>
          <w:lang w:val="uk-UA"/>
        </w:rPr>
        <w:t> </w:t>
      </w:r>
      <w:r w:rsidRPr="00467D7E">
        <w:rPr>
          <w:sz w:val="28"/>
          <w:szCs w:val="28"/>
          <w:lang w:val="uk-UA"/>
        </w:rPr>
        <w:t>А.</w:t>
      </w:r>
      <w:r w:rsidR="002A4B2C">
        <w:rPr>
          <w:sz w:val="28"/>
          <w:szCs w:val="28"/>
          <w:lang w:val="uk-UA"/>
        </w:rPr>
        <w:t> Слав</w:t>
      </w:r>
      <w:r w:rsidRPr="00467D7E">
        <w:rPr>
          <w:sz w:val="28"/>
          <w:szCs w:val="28"/>
          <w:lang w:val="uk-UA"/>
        </w:rPr>
        <w:t>кова та ін. – [2-ге вид.]. – К. : Знання, 2011. – 323</w:t>
      </w:r>
      <w:r w:rsidRPr="00467D7E">
        <w:rPr>
          <w:spacing w:val="-14"/>
          <w:sz w:val="28"/>
          <w:szCs w:val="28"/>
          <w:lang w:val="uk-UA"/>
        </w:rPr>
        <w:t xml:space="preserve"> </w:t>
      </w:r>
      <w:r w:rsidRPr="00467D7E">
        <w:rPr>
          <w:sz w:val="28"/>
          <w:szCs w:val="28"/>
          <w:lang w:val="uk-UA"/>
        </w:rPr>
        <w:t>с.</w:t>
      </w:r>
    </w:p>
    <w:p w:rsidR="006F3B67" w:rsidRPr="00467D7E" w:rsidRDefault="002A4B2C" w:rsidP="002A4B2C">
      <w:pPr>
        <w:pStyle w:val="a4"/>
        <w:numPr>
          <w:ilvl w:val="0"/>
          <w:numId w:val="3"/>
        </w:numPr>
        <w:tabs>
          <w:tab w:val="left" w:pos="426"/>
          <w:tab w:val="left" w:pos="709"/>
          <w:tab w:val="left" w:pos="1425"/>
        </w:tabs>
        <w:spacing w:before="0" w:line="312" w:lineRule="auto"/>
        <w:ind w:left="0" w:firstLine="709"/>
        <w:rPr>
          <w:sz w:val="28"/>
          <w:szCs w:val="28"/>
          <w:lang w:val="uk-UA"/>
        </w:rPr>
      </w:pPr>
      <w:r>
        <w:rPr>
          <w:sz w:val="28"/>
          <w:szCs w:val="28"/>
          <w:lang w:val="uk-UA"/>
        </w:rPr>
        <w:t xml:space="preserve">Фінанси : </w:t>
      </w:r>
      <w:proofErr w:type="spellStart"/>
      <w:r>
        <w:rPr>
          <w:sz w:val="28"/>
          <w:szCs w:val="28"/>
          <w:lang w:val="uk-UA"/>
        </w:rPr>
        <w:t>навч</w:t>
      </w:r>
      <w:proofErr w:type="spellEnd"/>
      <w:r>
        <w:rPr>
          <w:sz w:val="28"/>
          <w:szCs w:val="28"/>
          <w:lang w:val="uk-UA"/>
        </w:rPr>
        <w:t xml:space="preserve">.  </w:t>
      </w:r>
      <w:proofErr w:type="spellStart"/>
      <w:r>
        <w:rPr>
          <w:sz w:val="28"/>
          <w:szCs w:val="28"/>
          <w:lang w:val="uk-UA"/>
        </w:rPr>
        <w:t>посібн</w:t>
      </w:r>
      <w:proofErr w:type="spellEnd"/>
      <w:r>
        <w:rPr>
          <w:sz w:val="28"/>
          <w:szCs w:val="28"/>
          <w:lang w:val="uk-UA"/>
        </w:rPr>
        <w:t xml:space="preserve">.  / </w:t>
      </w:r>
      <w:r w:rsidR="00467D7E" w:rsidRPr="00467D7E">
        <w:rPr>
          <w:sz w:val="28"/>
          <w:szCs w:val="28"/>
          <w:lang w:val="uk-UA"/>
        </w:rPr>
        <w:t xml:space="preserve">Ю.  М.  Барський,  Н.  А.  </w:t>
      </w:r>
      <w:proofErr w:type="spellStart"/>
      <w:r w:rsidR="00467D7E" w:rsidRPr="00467D7E">
        <w:rPr>
          <w:sz w:val="28"/>
          <w:szCs w:val="28"/>
          <w:lang w:val="uk-UA"/>
        </w:rPr>
        <w:t>Вахновська</w:t>
      </w:r>
      <w:proofErr w:type="spellEnd"/>
      <w:r w:rsidR="00467D7E" w:rsidRPr="00467D7E">
        <w:rPr>
          <w:sz w:val="28"/>
          <w:szCs w:val="28"/>
          <w:lang w:val="uk-UA"/>
        </w:rPr>
        <w:t xml:space="preserve">,  М. В. </w:t>
      </w:r>
      <w:proofErr w:type="spellStart"/>
      <w:r w:rsidR="00467D7E" w:rsidRPr="00467D7E">
        <w:rPr>
          <w:sz w:val="28"/>
          <w:szCs w:val="28"/>
          <w:lang w:val="uk-UA"/>
        </w:rPr>
        <w:t>Демидович</w:t>
      </w:r>
      <w:proofErr w:type="spellEnd"/>
      <w:r w:rsidR="00467D7E" w:rsidRPr="00467D7E">
        <w:rPr>
          <w:sz w:val="28"/>
          <w:szCs w:val="28"/>
          <w:lang w:val="uk-UA"/>
        </w:rPr>
        <w:t xml:space="preserve"> та ін. – Луцьк : РВВ ЛНТУ, 2010. – 570</w:t>
      </w:r>
      <w:r w:rsidR="00467D7E" w:rsidRPr="00467D7E">
        <w:rPr>
          <w:spacing w:val="-11"/>
          <w:sz w:val="28"/>
          <w:szCs w:val="28"/>
          <w:lang w:val="uk-UA"/>
        </w:rPr>
        <w:t xml:space="preserve"> </w:t>
      </w:r>
      <w:r w:rsidR="00467D7E" w:rsidRPr="00467D7E">
        <w:rPr>
          <w:sz w:val="28"/>
          <w:szCs w:val="28"/>
          <w:lang w:val="uk-UA"/>
        </w:rPr>
        <w:t>с.</w:t>
      </w:r>
    </w:p>
    <w:p w:rsidR="006F3B67" w:rsidRPr="00467D7E" w:rsidRDefault="00467D7E"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Шлапак О. В. Державні фінанси України в сучасних умовах: проблеми стабілізації та антикризового управління / О. В. Шлапак // Фінанси України. – 2014. – № 4. – С.</w:t>
      </w:r>
      <w:r w:rsidRPr="00467D7E">
        <w:rPr>
          <w:spacing w:val="-11"/>
          <w:sz w:val="28"/>
          <w:szCs w:val="28"/>
          <w:lang w:val="uk-UA"/>
        </w:rPr>
        <w:t xml:space="preserve"> </w:t>
      </w:r>
      <w:r w:rsidRPr="00467D7E">
        <w:rPr>
          <w:sz w:val="28"/>
          <w:szCs w:val="28"/>
          <w:lang w:val="uk-UA"/>
        </w:rPr>
        <w:t>7–31.</w:t>
      </w:r>
    </w:p>
    <w:p w:rsidR="006F3B67" w:rsidRPr="00467D7E" w:rsidRDefault="00467D7E" w:rsidP="0028616A">
      <w:pPr>
        <w:pStyle w:val="a4"/>
        <w:numPr>
          <w:ilvl w:val="0"/>
          <w:numId w:val="3"/>
        </w:numPr>
        <w:tabs>
          <w:tab w:val="left" w:pos="426"/>
          <w:tab w:val="left" w:pos="709"/>
          <w:tab w:val="left" w:pos="1355"/>
        </w:tabs>
        <w:spacing w:before="0" w:line="312" w:lineRule="auto"/>
        <w:ind w:left="0" w:firstLine="709"/>
        <w:rPr>
          <w:sz w:val="28"/>
          <w:szCs w:val="28"/>
          <w:lang w:val="uk-UA"/>
        </w:rPr>
      </w:pPr>
      <w:r w:rsidRPr="00467D7E">
        <w:rPr>
          <w:sz w:val="28"/>
          <w:szCs w:val="28"/>
          <w:lang w:val="uk-UA"/>
        </w:rPr>
        <w:t>Щодо проведення Всеукраїнської студентської олімпіади 201</w:t>
      </w:r>
      <w:r w:rsidR="002A4B2C">
        <w:rPr>
          <w:sz w:val="28"/>
          <w:szCs w:val="28"/>
          <w:lang w:val="uk-UA"/>
        </w:rPr>
        <w:t>7</w:t>
      </w:r>
      <w:r w:rsidRPr="00467D7E">
        <w:rPr>
          <w:sz w:val="28"/>
          <w:szCs w:val="28"/>
          <w:lang w:val="uk-UA"/>
        </w:rPr>
        <w:t>/201</w:t>
      </w:r>
      <w:r w:rsidR="002A4B2C">
        <w:rPr>
          <w:sz w:val="28"/>
          <w:szCs w:val="28"/>
          <w:lang w:val="uk-UA"/>
        </w:rPr>
        <w:t>8</w:t>
      </w:r>
      <w:r w:rsidRPr="00467D7E">
        <w:rPr>
          <w:sz w:val="28"/>
          <w:szCs w:val="28"/>
          <w:lang w:val="uk-UA"/>
        </w:rPr>
        <w:t xml:space="preserve"> навчального року. Наказ Міністерства освіти і науки України №</w:t>
      </w:r>
      <w:r w:rsidR="002A4B2C">
        <w:rPr>
          <w:sz w:val="28"/>
          <w:szCs w:val="28"/>
          <w:lang w:val="uk-UA"/>
        </w:rPr>
        <w:t> 1572</w:t>
      </w:r>
      <w:r w:rsidRPr="00467D7E">
        <w:rPr>
          <w:sz w:val="28"/>
          <w:szCs w:val="28"/>
          <w:lang w:val="uk-UA"/>
        </w:rPr>
        <w:t xml:space="preserve"> від </w:t>
      </w:r>
      <w:r w:rsidR="002A4B2C">
        <w:rPr>
          <w:sz w:val="28"/>
          <w:szCs w:val="28"/>
          <w:lang w:val="uk-UA"/>
        </w:rPr>
        <w:t>6</w:t>
      </w:r>
      <w:r w:rsidRPr="00467D7E">
        <w:rPr>
          <w:sz w:val="28"/>
          <w:szCs w:val="28"/>
          <w:lang w:val="uk-UA"/>
        </w:rPr>
        <w:t xml:space="preserve"> грудня 201</w:t>
      </w:r>
      <w:r w:rsidR="002A4B2C">
        <w:rPr>
          <w:sz w:val="28"/>
          <w:szCs w:val="28"/>
          <w:lang w:val="uk-UA"/>
        </w:rPr>
        <w:t>7</w:t>
      </w:r>
      <w:r w:rsidRPr="00467D7E">
        <w:rPr>
          <w:sz w:val="28"/>
          <w:szCs w:val="28"/>
          <w:lang w:val="uk-UA"/>
        </w:rPr>
        <w:t xml:space="preserve"> року. – Режим доступу: Щодо проведення Всеукраїнської студентської олімпіади 201</w:t>
      </w:r>
      <w:r w:rsidR="002A4B2C">
        <w:rPr>
          <w:sz w:val="28"/>
          <w:szCs w:val="28"/>
          <w:lang w:val="uk-UA"/>
        </w:rPr>
        <w:t>7</w:t>
      </w:r>
      <w:r w:rsidRPr="00467D7E">
        <w:rPr>
          <w:sz w:val="28"/>
          <w:szCs w:val="28"/>
          <w:lang w:val="uk-UA"/>
        </w:rPr>
        <w:t>/201</w:t>
      </w:r>
      <w:r w:rsidR="002A4B2C">
        <w:rPr>
          <w:sz w:val="28"/>
          <w:szCs w:val="28"/>
          <w:lang w:val="uk-UA"/>
        </w:rPr>
        <w:t>8</w:t>
      </w:r>
      <w:r w:rsidRPr="00467D7E">
        <w:rPr>
          <w:sz w:val="28"/>
          <w:szCs w:val="28"/>
          <w:lang w:val="uk-UA"/>
        </w:rPr>
        <w:t xml:space="preserve"> навчального року. Наказ Міністерства освіти і науки України </w:t>
      </w:r>
      <w:r w:rsidR="002A4B2C" w:rsidRPr="00467D7E">
        <w:rPr>
          <w:sz w:val="28"/>
          <w:szCs w:val="28"/>
          <w:lang w:val="uk-UA"/>
        </w:rPr>
        <w:t>№</w:t>
      </w:r>
      <w:r w:rsidR="002A4B2C">
        <w:rPr>
          <w:sz w:val="28"/>
          <w:szCs w:val="28"/>
          <w:lang w:val="uk-UA"/>
        </w:rPr>
        <w:t> 1572</w:t>
      </w:r>
      <w:r w:rsidR="002A4B2C" w:rsidRPr="00467D7E">
        <w:rPr>
          <w:sz w:val="28"/>
          <w:szCs w:val="28"/>
          <w:lang w:val="uk-UA"/>
        </w:rPr>
        <w:t xml:space="preserve"> від </w:t>
      </w:r>
      <w:r w:rsidR="002A4B2C">
        <w:rPr>
          <w:sz w:val="28"/>
          <w:szCs w:val="28"/>
          <w:lang w:val="uk-UA"/>
        </w:rPr>
        <w:t>6</w:t>
      </w:r>
      <w:r w:rsidR="002A4B2C" w:rsidRPr="00467D7E">
        <w:rPr>
          <w:sz w:val="28"/>
          <w:szCs w:val="28"/>
          <w:lang w:val="uk-UA"/>
        </w:rPr>
        <w:t xml:space="preserve"> грудня 201</w:t>
      </w:r>
      <w:r w:rsidR="002A4B2C">
        <w:rPr>
          <w:sz w:val="28"/>
          <w:szCs w:val="28"/>
          <w:lang w:val="uk-UA"/>
        </w:rPr>
        <w:t>7</w:t>
      </w:r>
      <w:r w:rsidR="002A4B2C" w:rsidRPr="00467D7E">
        <w:rPr>
          <w:sz w:val="28"/>
          <w:szCs w:val="28"/>
          <w:lang w:val="uk-UA"/>
        </w:rPr>
        <w:t xml:space="preserve"> року</w:t>
      </w:r>
      <w:r w:rsidRPr="00467D7E">
        <w:rPr>
          <w:sz w:val="28"/>
          <w:szCs w:val="28"/>
          <w:lang w:val="uk-UA"/>
        </w:rPr>
        <w:t>. – Режим доступу:</w:t>
      </w:r>
      <w:r w:rsidR="0028616A">
        <w:rPr>
          <w:sz w:val="28"/>
          <w:szCs w:val="28"/>
          <w:lang w:val="uk-UA"/>
        </w:rPr>
        <w:t xml:space="preserve"> </w:t>
      </w:r>
      <w:hyperlink r:id="rId46" w:history="1">
        <w:r w:rsidR="002A4B2C" w:rsidRPr="0028616A">
          <w:rPr>
            <w:rStyle w:val="a7"/>
            <w:color w:val="auto"/>
            <w:sz w:val="28"/>
            <w:szCs w:val="28"/>
            <w:u w:val="none"/>
            <w:lang w:val="uk-UA"/>
          </w:rPr>
          <w:t>https://imzo.gov.ua/2017/12/07/nakaz-mon-vid-06-12-2017-1572-pro-provedennya-vseukrajinskoji-studentskoji-olimpiady-u-2017-2018-navchalnomu-rotsi/</w:t>
        </w:r>
      </w:hyperlink>
    </w:p>
    <w:p w:rsidR="006F3B67" w:rsidRPr="00467D7E" w:rsidRDefault="002A4B2C" w:rsidP="002A4B2C">
      <w:pPr>
        <w:pStyle w:val="a4"/>
        <w:numPr>
          <w:ilvl w:val="0"/>
          <w:numId w:val="3"/>
        </w:numPr>
        <w:tabs>
          <w:tab w:val="left" w:pos="426"/>
          <w:tab w:val="left" w:pos="709"/>
          <w:tab w:val="left" w:pos="1355"/>
        </w:tabs>
        <w:spacing w:before="0" w:line="312" w:lineRule="auto"/>
        <w:ind w:left="0" w:firstLine="709"/>
        <w:rPr>
          <w:sz w:val="28"/>
          <w:szCs w:val="28"/>
          <w:lang w:val="uk-UA"/>
        </w:rPr>
      </w:pPr>
      <w:r>
        <w:rPr>
          <w:sz w:val="28"/>
          <w:szCs w:val="28"/>
          <w:lang w:val="uk-UA"/>
        </w:rPr>
        <w:t xml:space="preserve">Юрій С. І. Казначейська  система: підручник / </w:t>
      </w:r>
      <w:r w:rsidR="00467D7E" w:rsidRPr="00467D7E">
        <w:rPr>
          <w:sz w:val="28"/>
          <w:szCs w:val="28"/>
          <w:lang w:val="uk-UA"/>
        </w:rPr>
        <w:t xml:space="preserve">С. І. </w:t>
      </w:r>
      <w:r>
        <w:rPr>
          <w:sz w:val="28"/>
          <w:szCs w:val="28"/>
          <w:lang w:val="uk-UA"/>
        </w:rPr>
        <w:t xml:space="preserve">Юрій, </w:t>
      </w:r>
      <w:r w:rsidR="00467D7E" w:rsidRPr="00467D7E">
        <w:rPr>
          <w:sz w:val="28"/>
          <w:szCs w:val="28"/>
          <w:lang w:val="uk-UA"/>
        </w:rPr>
        <w:t>В.</w:t>
      </w:r>
      <w:r>
        <w:rPr>
          <w:sz w:val="28"/>
          <w:szCs w:val="28"/>
          <w:lang w:val="uk-UA"/>
        </w:rPr>
        <w:t> </w:t>
      </w:r>
      <w:r w:rsidR="00467D7E" w:rsidRPr="00467D7E">
        <w:rPr>
          <w:sz w:val="28"/>
          <w:szCs w:val="28"/>
          <w:lang w:val="uk-UA"/>
        </w:rPr>
        <w:t>І.</w:t>
      </w:r>
      <w:r>
        <w:rPr>
          <w:sz w:val="28"/>
          <w:szCs w:val="28"/>
          <w:lang w:val="uk-UA"/>
        </w:rPr>
        <w:t> </w:t>
      </w:r>
      <w:r w:rsidR="00467D7E" w:rsidRPr="00467D7E">
        <w:rPr>
          <w:sz w:val="28"/>
          <w:szCs w:val="28"/>
          <w:lang w:val="uk-UA"/>
        </w:rPr>
        <w:t xml:space="preserve">Стоян, М. Й. Мац. – Тернопіль : Вид. </w:t>
      </w:r>
      <w:r>
        <w:rPr>
          <w:sz w:val="28"/>
          <w:szCs w:val="28"/>
          <w:lang w:val="uk-UA"/>
        </w:rPr>
        <w:t>«</w:t>
      </w:r>
      <w:r w:rsidR="00467D7E" w:rsidRPr="00467D7E">
        <w:rPr>
          <w:sz w:val="28"/>
          <w:szCs w:val="28"/>
          <w:lang w:val="uk-UA"/>
        </w:rPr>
        <w:t>Карт-бланш</w:t>
      </w:r>
      <w:r>
        <w:rPr>
          <w:sz w:val="28"/>
          <w:szCs w:val="28"/>
          <w:lang w:val="uk-UA"/>
        </w:rPr>
        <w:t>»</w:t>
      </w:r>
      <w:r w:rsidR="00467D7E" w:rsidRPr="00467D7E">
        <w:rPr>
          <w:sz w:val="28"/>
          <w:szCs w:val="28"/>
          <w:lang w:val="uk-UA"/>
        </w:rPr>
        <w:t>, 2004. – 394</w:t>
      </w:r>
      <w:r w:rsidR="00467D7E" w:rsidRPr="00467D7E">
        <w:rPr>
          <w:spacing w:val="-21"/>
          <w:sz w:val="28"/>
          <w:szCs w:val="28"/>
          <w:lang w:val="uk-UA"/>
        </w:rPr>
        <w:t xml:space="preserve"> </w:t>
      </w:r>
      <w:r w:rsidR="00467D7E" w:rsidRPr="00467D7E">
        <w:rPr>
          <w:sz w:val="28"/>
          <w:szCs w:val="28"/>
          <w:lang w:val="uk-UA"/>
        </w:rPr>
        <w:t>с.</w:t>
      </w:r>
    </w:p>
    <w:sectPr w:rsidR="006F3B67" w:rsidRPr="00467D7E" w:rsidSect="000D3865">
      <w:pgSz w:w="11910" w:h="16840"/>
      <w:pgMar w:top="1134"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27F5"/>
    <w:multiLevelType w:val="hybridMultilevel"/>
    <w:tmpl w:val="2C8A0A7A"/>
    <w:lvl w:ilvl="0" w:tplc="5BCE62DE">
      <w:start w:val="1"/>
      <w:numFmt w:val="decimal"/>
      <w:lvlText w:val="%1."/>
      <w:lvlJc w:val="left"/>
      <w:pPr>
        <w:ind w:left="3889" w:hanging="708"/>
        <w:jc w:val="right"/>
      </w:pPr>
      <w:rPr>
        <w:rFonts w:ascii="Times New Roman" w:eastAsia="Times New Roman" w:hAnsi="Times New Roman" w:cs="Times New Roman" w:hint="default"/>
        <w:b/>
        <w:bCs/>
        <w:spacing w:val="0"/>
        <w:w w:val="100"/>
        <w:sz w:val="28"/>
        <w:szCs w:val="28"/>
      </w:rPr>
    </w:lvl>
    <w:lvl w:ilvl="1" w:tplc="3D8C845E">
      <w:numFmt w:val="none"/>
      <w:lvlText w:val=""/>
      <w:lvlJc w:val="left"/>
      <w:pPr>
        <w:tabs>
          <w:tab w:val="num" w:pos="360"/>
        </w:tabs>
      </w:pPr>
    </w:lvl>
    <w:lvl w:ilvl="2" w:tplc="843EB830">
      <w:numFmt w:val="bullet"/>
      <w:lvlText w:val="•"/>
      <w:lvlJc w:val="left"/>
      <w:pPr>
        <w:ind w:left="3880" w:hanging="708"/>
      </w:pPr>
      <w:rPr>
        <w:rFonts w:hint="default"/>
      </w:rPr>
    </w:lvl>
    <w:lvl w:ilvl="3" w:tplc="831AFA4E">
      <w:numFmt w:val="bullet"/>
      <w:lvlText w:val="•"/>
      <w:lvlJc w:val="left"/>
      <w:pPr>
        <w:ind w:left="4605" w:hanging="708"/>
      </w:pPr>
      <w:rPr>
        <w:rFonts w:hint="default"/>
      </w:rPr>
    </w:lvl>
    <w:lvl w:ilvl="4" w:tplc="28E8C0F6">
      <w:numFmt w:val="bullet"/>
      <w:lvlText w:val="•"/>
      <w:lvlJc w:val="left"/>
      <w:pPr>
        <w:ind w:left="5331" w:hanging="708"/>
      </w:pPr>
      <w:rPr>
        <w:rFonts w:hint="default"/>
      </w:rPr>
    </w:lvl>
    <w:lvl w:ilvl="5" w:tplc="3F08701C">
      <w:numFmt w:val="bullet"/>
      <w:lvlText w:val="•"/>
      <w:lvlJc w:val="left"/>
      <w:pPr>
        <w:ind w:left="6057" w:hanging="708"/>
      </w:pPr>
      <w:rPr>
        <w:rFonts w:hint="default"/>
      </w:rPr>
    </w:lvl>
    <w:lvl w:ilvl="6" w:tplc="856016CA">
      <w:numFmt w:val="bullet"/>
      <w:lvlText w:val="•"/>
      <w:lvlJc w:val="left"/>
      <w:pPr>
        <w:ind w:left="6783" w:hanging="708"/>
      </w:pPr>
      <w:rPr>
        <w:rFonts w:hint="default"/>
      </w:rPr>
    </w:lvl>
    <w:lvl w:ilvl="7" w:tplc="C2C0F4DA">
      <w:numFmt w:val="bullet"/>
      <w:lvlText w:val="•"/>
      <w:lvlJc w:val="left"/>
      <w:pPr>
        <w:ind w:left="7509" w:hanging="708"/>
      </w:pPr>
      <w:rPr>
        <w:rFonts w:hint="default"/>
      </w:rPr>
    </w:lvl>
    <w:lvl w:ilvl="8" w:tplc="D1C4C47C">
      <w:numFmt w:val="bullet"/>
      <w:lvlText w:val="•"/>
      <w:lvlJc w:val="left"/>
      <w:pPr>
        <w:ind w:left="8234" w:hanging="708"/>
      </w:pPr>
      <w:rPr>
        <w:rFonts w:hint="default"/>
      </w:rPr>
    </w:lvl>
  </w:abstractNum>
  <w:abstractNum w:abstractNumId="1">
    <w:nsid w:val="08613387"/>
    <w:multiLevelType w:val="hybridMultilevel"/>
    <w:tmpl w:val="F430700A"/>
    <w:lvl w:ilvl="0" w:tplc="CA70D54A">
      <w:start w:val="1"/>
      <w:numFmt w:val="decimal"/>
      <w:lvlText w:val="%1."/>
      <w:lvlJc w:val="left"/>
      <w:pPr>
        <w:ind w:left="222" w:hanging="281"/>
      </w:pPr>
      <w:rPr>
        <w:rFonts w:ascii="Times New Roman" w:eastAsia="Times New Roman" w:hAnsi="Times New Roman" w:cs="Times New Roman" w:hint="default"/>
        <w:w w:val="100"/>
        <w:sz w:val="28"/>
        <w:szCs w:val="28"/>
      </w:rPr>
    </w:lvl>
    <w:lvl w:ilvl="1" w:tplc="1A58EBDC">
      <w:numFmt w:val="bullet"/>
      <w:lvlText w:val="•"/>
      <w:lvlJc w:val="left"/>
      <w:pPr>
        <w:ind w:left="1166" w:hanging="281"/>
      </w:pPr>
      <w:rPr>
        <w:rFonts w:hint="default"/>
      </w:rPr>
    </w:lvl>
    <w:lvl w:ilvl="2" w:tplc="1BEA2F38">
      <w:numFmt w:val="bullet"/>
      <w:lvlText w:val="•"/>
      <w:lvlJc w:val="left"/>
      <w:pPr>
        <w:ind w:left="2113" w:hanging="281"/>
      </w:pPr>
      <w:rPr>
        <w:rFonts w:hint="default"/>
      </w:rPr>
    </w:lvl>
    <w:lvl w:ilvl="3" w:tplc="DB004A84">
      <w:numFmt w:val="bullet"/>
      <w:lvlText w:val="•"/>
      <w:lvlJc w:val="left"/>
      <w:pPr>
        <w:ind w:left="3059" w:hanging="281"/>
      </w:pPr>
      <w:rPr>
        <w:rFonts w:hint="default"/>
      </w:rPr>
    </w:lvl>
    <w:lvl w:ilvl="4" w:tplc="033091C6">
      <w:numFmt w:val="bullet"/>
      <w:lvlText w:val="•"/>
      <w:lvlJc w:val="left"/>
      <w:pPr>
        <w:ind w:left="4006" w:hanging="281"/>
      </w:pPr>
      <w:rPr>
        <w:rFonts w:hint="default"/>
      </w:rPr>
    </w:lvl>
    <w:lvl w:ilvl="5" w:tplc="E5A6C520">
      <w:numFmt w:val="bullet"/>
      <w:lvlText w:val="•"/>
      <w:lvlJc w:val="left"/>
      <w:pPr>
        <w:ind w:left="4953" w:hanging="281"/>
      </w:pPr>
      <w:rPr>
        <w:rFonts w:hint="default"/>
      </w:rPr>
    </w:lvl>
    <w:lvl w:ilvl="6" w:tplc="F044204C">
      <w:numFmt w:val="bullet"/>
      <w:lvlText w:val="•"/>
      <w:lvlJc w:val="left"/>
      <w:pPr>
        <w:ind w:left="5899" w:hanging="281"/>
      </w:pPr>
      <w:rPr>
        <w:rFonts w:hint="default"/>
      </w:rPr>
    </w:lvl>
    <w:lvl w:ilvl="7" w:tplc="6DB89D8A">
      <w:numFmt w:val="bullet"/>
      <w:lvlText w:val="•"/>
      <w:lvlJc w:val="left"/>
      <w:pPr>
        <w:ind w:left="6846" w:hanging="281"/>
      </w:pPr>
      <w:rPr>
        <w:rFonts w:hint="default"/>
      </w:rPr>
    </w:lvl>
    <w:lvl w:ilvl="8" w:tplc="529A65C4">
      <w:numFmt w:val="bullet"/>
      <w:lvlText w:val="•"/>
      <w:lvlJc w:val="left"/>
      <w:pPr>
        <w:ind w:left="7793" w:hanging="281"/>
      </w:pPr>
      <w:rPr>
        <w:rFonts w:hint="default"/>
      </w:rPr>
    </w:lvl>
  </w:abstractNum>
  <w:abstractNum w:abstractNumId="2">
    <w:nsid w:val="0B212E7E"/>
    <w:multiLevelType w:val="multilevel"/>
    <w:tmpl w:val="67628C5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2021213"/>
    <w:multiLevelType w:val="hybridMultilevel"/>
    <w:tmpl w:val="A5EE2A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6D6A51"/>
    <w:multiLevelType w:val="hybridMultilevel"/>
    <w:tmpl w:val="FE362402"/>
    <w:lvl w:ilvl="0" w:tplc="BBF64ED8">
      <w:start w:val="1"/>
      <w:numFmt w:val="decimal"/>
      <w:lvlText w:val="%1."/>
      <w:lvlJc w:val="left"/>
      <w:pPr>
        <w:ind w:left="222" w:hanging="425"/>
      </w:pPr>
      <w:rPr>
        <w:rFonts w:ascii="Times New Roman" w:eastAsia="Times New Roman" w:hAnsi="Times New Roman" w:cs="Times New Roman" w:hint="default"/>
        <w:spacing w:val="0"/>
        <w:w w:val="100"/>
        <w:sz w:val="28"/>
        <w:szCs w:val="28"/>
      </w:rPr>
    </w:lvl>
    <w:lvl w:ilvl="1" w:tplc="234227F2">
      <w:numFmt w:val="bullet"/>
      <w:lvlText w:val="•"/>
      <w:lvlJc w:val="left"/>
      <w:pPr>
        <w:ind w:left="1166" w:hanging="425"/>
      </w:pPr>
      <w:rPr>
        <w:rFonts w:hint="default"/>
      </w:rPr>
    </w:lvl>
    <w:lvl w:ilvl="2" w:tplc="F8601274">
      <w:numFmt w:val="bullet"/>
      <w:lvlText w:val="•"/>
      <w:lvlJc w:val="left"/>
      <w:pPr>
        <w:ind w:left="2113" w:hanging="425"/>
      </w:pPr>
      <w:rPr>
        <w:rFonts w:hint="default"/>
      </w:rPr>
    </w:lvl>
    <w:lvl w:ilvl="3" w:tplc="72CA403A">
      <w:numFmt w:val="bullet"/>
      <w:lvlText w:val="•"/>
      <w:lvlJc w:val="left"/>
      <w:pPr>
        <w:ind w:left="3059" w:hanging="425"/>
      </w:pPr>
      <w:rPr>
        <w:rFonts w:hint="default"/>
      </w:rPr>
    </w:lvl>
    <w:lvl w:ilvl="4" w:tplc="787A3ABA">
      <w:numFmt w:val="bullet"/>
      <w:lvlText w:val="•"/>
      <w:lvlJc w:val="left"/>
      <w:pPr>
        <w:ind w:left="4006" w:hanging="425"/>
      </w:pPr>
      <w:rPr>
        <w:rFonts w:hint="default"/>
      </w:rPr>
    </w:lvl>
    <w:lvl w:ilvl="5" w:tplc="56B00C0A">
      <w:numFmt w:val="bullet"/>
      <w:lvlText w:val="•"/>
      <w:lvlJc w:val="left"/>
      <w:pPr>
        <w:ind w:left="4953" w:hanging="425"/>
      </w:pPr>
      <w:rPr>
        <w:rFonts w:hint="default"/>
      </w:rPr>
    </w:lvl>
    <w:lvl w:ilvl="6" w:tplc="29C4B4D2">
      <w:numFmt w:val="bullet"/>
      <w:lvlText w:val="•"/>
      <w:lvlJc w:val="left"/>
      <w:pPr>
        <w:ind w:left="5899" w:hanging="425"/>
      </w:pPr>
      <w:rPr>
        <w:rFonts w:hint="default"/>
      </w:rPr>
    </w:lvl>
    <w:lvl w:ilvl="7" w:tplc="56462B84">
      <w:numFmt w:val="bullet"/>
      <w:lvlText w:val="•"/>
      <w:lvlJc w:val="left"/>
      <w:pPr>
        <w:ind w:left="6846" w:hanging="425"/>
      </w:pPr>
      <w:rPr>
        <w:rFonts w:hint="default"/>
      </w:rPr>
    </w:lvl>
    <w:lvl w:ilvl="8" w:tplc="CDC6BF1C">
      <w:numFmt w:val="bullet"/>
      <w:lvlText w:val="•"/>
      <w:lvlJc w:val="left"/>
      <w:pPr>
        <w:ind w:left="7793" w:hanging="425"/>
      </w:pPr>
      <w:rPr>
        <w:rFonts w:hint="default"/>
      </w:rPr>
    </w:lvl>
  </w:abstractNum>
  <w:abstractNum w:abstractNumId="5">
    <w:nsid w:val="17AF38AF"/>
    <w:multiLevelType w:val="hybridMultilevel"/>
    <w:tmpl w:val="930837F2"/>
    <w:lvl w:ilvl="0" w:tplc="A03A7094">
      <w:start w:val="1"/>
      <w:numFmt w:val="decimal"/>
      <w:lvlText w:val="%1)"/>
      <w:lvlJc w:val="left"/>
      <w:pPr>
        <w:ind w:left="1234" w:hanging="305"/>
      </w:pPr>
      <w:rPr>
        <w:rFonts w:ascii="Times New Roman" w:eastAsia="Times New Roman" w:hAnsi="Times New Roman" w:cs="Times New Roman" w:hint="default"/>
        <w:w w:val="100"/>
        <w:sz w:val="28"/>
        <w:szCs w:val="28"/>
      </w:rPr>
    </w:lvl>
    <w:lvl w:ilvl="1" w:tplc="74A45B8A">
      <w:numFmt w:val="bullet"/>
      <w:lvlText w:val="•"/>
      <w:lvlJc w:val="left"/>
      <w:pPr>
        <w:ind w:left="2084" w:hanging="305"/>
      </w:pPr>
      <w:rPr>
        <w:rFonts w:hint="default"/>
      </w:rPr>
    </w:lvl>
    <w:lvl w:ilvl="2" w:tplc="18A26AAE">
      <w:numFmt w:val="bullet"/>
      <w:lvlText w:val="•"/>
      <w:lvlJc w:val="left"/>
      <w:pPr>
        <w:ind w:left="2929" w:hanging="305"/>
      </w:pPr>
      <w:rPr>
        <w:rFonts w:hint="default"/>
      </w:rPr>
    </w:lvl>
    <w:lvl w:ilvl="3" w:tplc="1CFC5DB6">
      <w:numFmt w:val="bullet"/>
      <w:lvlText w:val="•"/>
      <w:lvlJc w:val="left"/>
      <w:pPr>
        <w:ind w:left="3773" w:hanging="305"/>
      </w:pPr>
      <w:rPr>
        <w:rFonts w:hint="default"/>
      </w:rPr>
    </w:lvl>
    <w:lvl w:ilvl="4" w:tplc="6F269ECC">
      <w:numFmt w:val="bullet"/>
      <w:lvlText w:val="•"/>
      <w:lvlJc w:val="left"/>
      <w:pPr>
        <w:ind w:left="4618" w:hanging="305"/>
      </w:pPr>
      <w:rPr>
        <w:rFonts w:hint="default"/>
      </w:rPr>
    </w:lvl>
    <w:lvl w:ilvl="5" w:tplc="9D5C3B42">
      <w:numFmt w:val="bullet"/>
      <w:lvlText w:val="•"/>
      <w:lvlJc w:val="left"/>
      <w:pPr>
        <w:ind w:left="5463" w:hanging="305"/>
      </w:pPr>
      <w:rPr>
        <w:rFonts w:hint="default"/>
      </w:rPr>
    </w:lvl>
    <w:lvl w:ilvl="6" w:tplc="D4BA739E">
      <w:numFmt w:val="bullet"/>
      <w:lvlText w:val="•"/>
      <w:lvlJc w:val="left"/>
      <w:pPr>
        <w:ind w:left="6307" w:hanging="305"/>
      </w:pPr>
      <w:rPr>
        <w:rFonts w:hint="default"/>
      </w:rPr>
    </w:lvl>
    <w:lvl w:ilvl="7" w:tplc="E6168430">
      <w:numFmt w:val="bullet"/>
      <w:lvlText w:val="•"/>
      <w:lvlJc w:val="left"/>
      <w:pPr>
        <w:ind w:left="7152" w:hanging="305"/>
      </w:pPr>
      <w:rPr>
        <w:rFonts w:hint="default"/>
      </w:rPr>
    </w:lvl>
    <w:lvl w:ilvl="8" w:tplc="886AB562">
      <w:numFmt w:val="bullet"/>
      <w:lvlText w:val="•"/>
      <w:lvlJc w:val="left"/>
      <w:pPr>
        <w:ind w:left="7997" w:hanging="305"/>
      </w:pPr>
      <w:rPr>
        <w:rFonts w:hint="default"/>
      </w:rPr>
    </w:lvl>
  </w:abstractNum>
  <w:abstractNum w:abstractNumId="6">
    <w:nsid w:val="1AD16CAA"/>
    <w:multiLevelType w:val="hybridMultilevel"/>
    <w:tmpl w:val="1BBC5FAA"/>
    <w:lvl w:ilvl="0" w:tplc="2514DE50">
      <w:numFmt w:val="bullet"/>
      <w:lvlText w:val="-"/>
      <w:lvlJc w:val="left"/>
      <w:pPr>
        <w:ind w:left="1427"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7">
    <w:nsid w:val="1F302857"/>
    <w:multiLevelType w:val="hybridMultilevel"/>
    <w:tmpl w:val="90DE2742"/>
    <w:lvl w:ilvl="0" w:tplc="7D02495A">
      <w:start w:val="5"/>
      <w:numFmt w:val="decimal"/>
      <w:lvlText w:val="%1"/>
      <w:lvlJc w:val="left"/>
      <w:pPr>
        <w:ind w:left="222" w:hanging="212"/>
      </w:pPr>
      <w:rPr>
        <w:rFonts w:ascii="Times New Roman" w:eastAsia="Times New Roman" w:hAnsi="Times New Roman" w:cs="Times New Roman" w:hint="default"/>
        <w:b/>
        <w:bCs/>
        <w:w w:val="100"/>
        <w:sz w:val="28"/>
        <w:szCs w:val="28"/>
      </w:rPr>
    </w:lvl>
    <w:lvl w:ilvl="1" w:tplc="667AC99E">
      <w:numFmt w:val="bullet"/>
      <w:lvlText w:val="•"/>
      <w:lvlJc w:val="left"/>
      <w:pPr>
        <w:ind w:left="1166" w:hanging="212"/>
      </w:pPr>
      <w:rPr>
        <w:rFonts w:hint="default"/>
      </w:rPr>
    </w:lvl>
    <w:lvl w:ilvl="2" w:tplc="682A8DFE">
      <w:numFmt w:val="bullet"/>
      <w:lvlText w:val="•"/>
      <w:lvlJc w:val="left"/>
      <w:pPr>
        <w:ind w:left="2113" w:hanging="212"/>
      </w:pPr>
      <w:rPr>
        <w:rFonts w:hint="default"/>
      </w:rPr>
    </w:lvl>
    <w:lvl w:ilvl="3" w:tplc="ABD2366C">
      <w:numFmt w:val="bullet"/>
      <w:lvlText w:val="•"/>
      <w:lvlJc w:val="left"/>
      <w:pPr>
        <w:ind w:left="3059" w:hanging="212"/>
      </w:pPr>
      <w:rPr>
        <w:rFonts w:hint="default"/>
      </w:rPr>
    </w:lvl>
    <w:lvl w:ilvl="4" w:tplc="41B04A60">
      <w:numFmt w:val="bullet"/>
      <w:lvlText w:val="•"/>
      <w:lvlJc w:val="left"/>
      <w:pPr>
        <w:ind w:left="4006" w:hanging="212"/>
      </w:pPr>
      <w:rPr>
        <w:rFonts w:hint="default"/>
      </w:rPr>
    </w:lvl>
    <w:lvl w:ilvl="5" w:tplc="9B220DF4">
      <w:numFmt w:val="bullet"/>
      <w:lvlText w:val="•"/>
      <w:lvlJc w:val="left"/>
      <w:pPr>
        <w:ind w:left="4953" w:hanging="212"/>
      </w:pPr>
      <w:rPr>
        <w:rFonts w:hint="default"/>
      </w:rPr>
    </w:lvl>
    <w:lvl w:ilvl="6" w:tplc="8A206A6E">
      <w:numFmt w:val="bullet"/>
      <w:lvlText w:val="•"/>
      <w:lvlJc w:val="left"/>
      <w:pPr>
        <w:ind w:left="5899" w:hanging="212"/>
      </w:pPr>
      <w:rPr>
        <w:rFonts w:hint="default"/>
      </w:rPr>
    </w:lvl>
    <w:lvl w:ilvl="7" w:tplc="8E2A607E">
      <w:numFmt w:val="bullet"/>
      <w:lvlText w:val="•"/>
      <w:lvlJc w:val="left"/>
      <w:pPr>
        <w:ind w:left="6846" w:hanging="212"/>
      </w:pPr>
      <w:rPr>
        <w:rFonts w:hint="default"/>
      </w:rPr>
    </w:lvl>
    <w:lvl w:ilvl="8" w:tplc="364C6140">
      <w:numFmt w:val="bullet"/>
      <w:lvlText w:val="•"/>
      <w:lvlJc w:val="left"/>
      <w:pPr>
        <w:ind w:left="7793" w:hanging="212"/>
      </w:pPr>
      <w:rPr>
        <w:rFonts w:hint="default"/>
      </w:rPr>
    </w:lvl>
  </w:abstractNum>
  <w:abstractNum w:abstractNumId="8">
    <w:nsid w:val="2889481E"/>
    <w:multiLevelType w:val="hybridMultilevel"/>
    <w:tmpl w:val="D79C12CE"/>
    <w:lvl w:ilvl="0" w:tplc="C676284A">
      <w:start w:val="10"/>
      <w:numFmt w:val="decimal"/>
      <w:lvlText w:val="%1"/>
      <w:lvlJc w:val="left"/>
      <w:pPr>
        <w:ind w:left="1137" w:hanging="350"/>
      </w:pPr>
      <w:rPr>
        <w:rFonts w:ascii="Times New Roman" w:eastAsia="Times New Roman" w:hAnsi="Times New Roman" w:cs="Times New Roman" w:hint="default"/>
        <w:w w:val="100"/>
        <w:sz w:val="28"/>
        <w:szCs w:val="28"/>
      </w:rPr>
    </w:lvl>
    <w:lvl w:ilvl="1" w:tplc="0590B270">
      <w:numFmt w:val="bullet"/>
      <w:lvlText w:val="•"/>
      <w:lvlJc w:val="left"/>
      <w:pPr>
        <w:ind w:left="1994" w:hanging="350"/>
      </w:pPr>
      <w:rPr>
        <w:rFonts w:hint="default"/>
      </w:rPr>
    </w:lvl>
    <w:lvl w:ilvl="2" w:tplc="10D075E8">
      <w:numFmt w:val="bullet"/>
      <w:lvlText w:val="•"/>
      <w:lvlJc w:val="left"/>
      <w:pPr>
        <w:ind w:left="2849" w:hanging="350"/>
      </w:pPr>
      <w:rPr>
        <w:rFonts w:hint="default"/>
      </w:rPr>
    </w:lvl>
    <w:lvl w:ilvl="3" w:tplc="B7FA827E">
      <w:numFmt w:val="bullet"/>
      <w:lvlText w:val="•"/>
      <w:lvlJc w:val="left"/>
      <w:pPr>
        <w:ind w:left="3703" w:hanging="350"/>
      </w:pPr>
      <w:rPr>
        <w:rFonts w:hint="default"/>
      </w:rPr>
    </w:lvl>
    <w:lvl w:ilvl="4" w:tplc="9570633E">
      <w:numFmt w:val="bullet"/>
      <w:lvlText w:val="•"/>
      <w:lvlJc w:val="left"/>
      <w:pPr>
        <w:ind w:left="4558" w:hanging="350"/>
      </w:pPr>
      <w:rPr>
        <w:rFonts w:hint="default"/>
      </w:rPr>
    </w:lvl>
    <w:lvl w:ilvl="5" w:tplc="A2CE5A2C">
      <w:numFmt w:val="bullet"/>
      <w:lvlText w:val="•"/>
      <w:lvlJc w:val="left"/>
      <w:pPr>
        <w:ind w:left="5413" w:hanging="350"/>
      </w:pPr>
      <w:rPr>
        <w:rFonts w:hint="default"/>
      </w:rPr>
    </w:lvl>
    <w:lvl w:ilvl="6" w:tplc="DFEE3F3E">
      <w:numFmt w:val="bullet"/>
      <w:lvlText w:val="•"/>
      <w:lvlJc w:val="left"/>
      <w:pPr>
        <w:ind w:left="6267" w:hanging="350"/>
      </w:pPr>
      <w:rPr>
        <w:rFonts w:hint="default"/>
      </w:rPr>
    </w:lvl>
    <w:lvl w:ilvl="7" w:tplc="83746FD8">
      <w:numFmt w:val="bullet"/>
      <w:lvlText w:val="•"/>
      <w:lvlJc w:val="left"/>
      <w:pPr>
        <w:ind w:left="7122" w:hanging="350"/>
      </w:pPr>
      <w:rPr>
        <w:rFonts w:hint="default"/>
      </w:rPr>
    </w:lvl>
    <w:lvl w:ilvl="8" w:tplc="0A74496C">
      <w:numFmt w:val="bullet"/>
      <w:lvlText w:val="•"/>
      <w:lvlJc w:val="left"/>
      <w:pPr>
        <w:ind w:left="7977" w:hanging="350"/>
      </w:pPr>
      <w:rPr>
        <w:rFonts w:hint="default"/>
      </w:rPr>
    </w:lvl>
  </w:abstractNum>
  <w:abstractNum w:abstractNumId="9">
    <w:nsid w:val="3F5B4019"/>
    <w:multiLevelType w:val="hybridMultilevel"/>
    <w:tmpl w:val="8378F96C"/>
    <w:lvl w:ilvl="0" w:tplc="57164EDC">
      <w:start w:val="1"/>
      <w:numFmt w:val="decimal"/>
      <w:lvlText w:val="%1."/>
      <w:lvlJc w:val="left"/>
      <w:pPr>
        <w:ind w:left="1210" w:hanging="281"/>
      </w:pPr>
      <w:rPr>
        <w:rFonts w:ascii="Times New Roman" w:eastAsia="Times New Roman" w:hAnsi="Times New Roman" w:cs="Times New Roman" w:hint="default"/>
        <w:w w:val="100"/>
        <w:sz w:val="28"/>
        <w:szCs w:val="28"/>
      </w:rPr>
    </w:lvl>
    <w:lvl w:ilvl="1" w:tplc="C16CD9E6">
      <w:numFmt w:val="bullet"/>
      <w:lvlText w:val="•"/>
      <w:lvlJc w:val="left"/>
      <w:pPr>
        <w:ind w:left="2066" w:hanging="281"/>
      </w:pPr>
      <w:rPr>
        <w:rFonts w:hint="default"/>
      </w:rPr>
    </w:lvl>
    <w:lvl w:ilvl="2" w:tplc="DC7AAE72">
      <w:numFmt w:val="bullet"/>
      <w:lvlText w:val="•"/>
      <w:lvlJc w:val="left"/>
      <w:pPr>
        <w:ind w:left="2913" w:hanging="281"/>
      </w:pPr>
      <w:rPr>
        <w:rFonts w:hint="default"/>
      </w:rPr>
    </w:lvl>
    <w:lvl w:ilvl="3" w:tplc="DCC299CA">
      <w:numFmt w:val="bullet"/>
      <w:lvlText w:val="•"/>
      <w:lvlJc w:val="left"/>
      <w:pPr>
        <w:ind w:left="3759" w:hanging="281"/>
      </w:pPr>
      <w:rPr>
        <w:rFonts w:hint="default"/>
      </w:rPr>
    </w:lvl>
    <w:lvl w:ilvl="4" w:tplc="58589F78">
      <w:numFmt w:val="bullet"/>
      <w:lvlText w:val="•"/>
      <w:lvlJc w:val="left"/>
      <w:pPr>
        <w:ind w:left="4606" w:hanging="281"/>
      </w:pPr>
      <w:rPr>
        <w:rFonts w:hint="default"/>
      </w:rPr>
    </w:lvl>
    <w:lvl w:ilvl="5" w:tplc="62EA03C2">
      <w:numFmt w:val="bullet"/>
      <w:lvlText w:val="•"/>
      <w:lvlJc w:val="left"/>
      <w:pPr>
        <w:ind w:left="5453" w:hanging="281"/>
      </w:pPr>
      <w:rPr>
        <w:rFonts w:hint="default"/>
      </w:rPr>
    </w:lvl>
    <w:lvl w:ilvl="6" w:tplc="721AC186">
      <w:numFmt w:val="bullet"/>
      <w:lvlText w:val="•"/>
      <w:lvlJc w:val="left"/>
      <w:pPr>
        <w:ind w:left="6299" w:hanging="281"/>
      </w:pPr>
      <w:rPr>
        <w:rFonts w:hint="default"/>
      </w:rPr>
    </w:lvl>
    <w:lvl w:ilvl="7" w:tplc="D5628B72">
      <w:numFmt w:val="bullet"/>
      <w:lvlText w:val="•"/>
      <w:lvlJc w:val="left"/>
      <w:pPr>
        <w:ind w:left="7146" w:hanging="281"/>
      </w:pPr>
      <w:rPr>
        <w:rFonts w:hint="default"/>
      </w:rPr>
    </w:lvl>
    <w:lvl w:ilvl="8" w:tplc="13A2ABB2">
      <w:numFmt w:val="bullet"/>
      <w:lvlText w:val="•"/>
      <w:lvlJc w:val="left"/>
      <w:pPr>
        <w:ind w:left="7993" w:hanging="281"/>
      </w:pPr>
      <w:rPr>
        <w:rFonts w:hint="default"/>
      </w:rPr>
    </w:lvl>
  </w:abstractNum>
  <w:abstractNum w:abstractNumId="10">
    <w:nsid w:val="42AD3046"/>
    <w:multiLevelType w:val="hybridMultilevel"/>
    <w:tmpl w:val="6EEA7238"/>
    <w:lvl w:ilvl="0" w:tplc="274865CA">
      <w:start w:val="1"/>
      <w:numFmt w:val="decimal"/>
      <w:lvlText w:val="%1."/>
      <w:lvlJc w:val="left"/>
      <w:pPr>
        <w:ind w:left="502" w:hanging="281"/>
      </w:pPr>
      <w:rPr>
        <w:rFonts w:ascii="Times New Roman" w:eastAsia="Times New Roman" w:hAnsi="Times New Roman" w:cs="Times New Roman" w:hint="default"/>
        <w:w w:val="100"/>
        <w:sz w:val="28"/>
        <w:szCs w:val="28"/>
      </w:rPr>
    </w:lvl>
    <w:lvl w:ilvl="1" w:tplc="75FA6B7E">
      <w:numFmt w:val="none"/>
      <w:lvlText w:val=""/>
      <w:lvlJc w:val="left"/>
      <w:pPr>
        <w:tabs>
          <w:tab w:val="num" w:pos="360"/>
        </w:tabs>
      </w:pPr>
    </w:lvl>
    <w:lvl w:ilvl="2" w:tplc="63682A9E">
      <w:numFmt w:val="bullet"/>
      <w:lvlText w:val="•"/>
      <w:lvlJc w:val="left"/>
      <w:pPr>
        <w:ind w:left="1716" w:hanging="493"/>
      </w:pPr>
      <w:rPr>
        <w:rFonts w:hint="default"/>
      </w:rPr>
    </w:lvl>
    <w:lvl w:ilvl="3" w:tplc="7BFAC772">
      <w:numFmt w:val="bullet"/>
      <w:lvlText w:val="•"/>
      <w:lvlJc w:val="left"/>
      <w:pPr>
        <w:ind w:left="2712" w:hanging="493"/>
      </w:pPr>
      <w:rPr>
        <w:rFonts w:hint="default"/>
      </w:rPr>
    </w:lvl>
    <w:lvl w:ilvl="4" w:tplc="F87685FA">
      <w:numFmt w:val="bullet"/>
      <w:lvlText w:val="•"/>
      <w:lvlJc w:val="left"/>
      <w:pPr>
        <w:ind w:left="3708" w:hanging="493"/>
      </w:pPr>
      <w:rPr>
        <w:rFonts w:hint="default"/>
      </w:rPr>
    </w:lvl>
    <w:lvl w:ilvl="5" w:tplc="2C24D40C">
      <w:numFmt w:val="bullet"/>
      <w:lvlText w:val="•"/>
      <w:lvlJc w:val="left"/>
      <w:pPr>
        <w:ind w:left="4705" w:hanging="493"/>
      </w:pPr>
      <w:rPr>
        <w:rFonts w:hint="default"/>
      </w:rPr>
    </w:lvl>
    <w:lvl w:ilvl="6" w:tplc="8D1C12C2">
      <w:numFmt w:val="bullet"/>
      <w:lvlText w:val="•"/>
      <w:lvlJc w:val="left"/>
      <w:pPr>
        <w:ind w:left="5701" w:hanging="493"/>
      </w:pPr>
      <w:rPr>
        <w:rFonts w:hint="default"/>
      </w:rPr>
    </w:lvl>
    <w:lvl w:ilvl="7" w:tplc="0E786136">
      <w:numFmt w:val="bullet"/>
      <w:lvlText w:val="•"/>
      <w:lvlJc w:val="left"/>
      <w:pPr>
        <w:ind w:left="6697" w:hanging="493"/>
      </w:pPr>
      <w:rPr>
        <w:rFonts w:hint="default"/>
      </w:rPr>
    </w:lvl>
    <w:lvl w:ilvl="8" w:tplc="B5947EDA">
      <w:numFmt w:val="bullet"/>
      <w:lvlText w:val="•"/>
      <w:lvlJc w:val="left"/>
      <w:pPr>
        <w:ind w:left="7693" w:hanging="493"/>
      </w:pPr>
      <w:rPr>
        <w:rFonts w:hint="default"/>
      </w:rPr>
    </w:lvl>
  </w:abstractNum>
  <w:abstractNum w:abstractNumId="11">
    <w:nsid w:val="55E2776B"/>
    <w:multiLevelType w:val="hybridMultilevel"/>
    <w:tmpl w:val="983830F4"/>
    <w:lvl w:ilvl="0" w:tplc="90E2AE98">
      <w:numFmt w:val="bullet"/>
      <w:lvlText w:val="-"/>
      <w:lvlJc w:val="left"/>
      <w:pPr>
        <w:ind w:left="222" w:hanging="303"/>
      </w:pPr>
      <w:rPr>
        <w:rFonts w:ascii="Times New Roman" w:eastAsia="Times New Roman" w:hAnsi="Times New Roman" w:cs="Times New Roman" w:hint="default"/>
        <w:w w:val="100"/>
        <w:sz w:val="28"/>
        <w:szCs w:val="28"/>
      </w:rPr>
    </w:lvl>
    <w:lvl w:ilvl="1" w:tplc="6F30FAE0">
      <w:numFmt w:val="bullet"/>
      <w:lvlText w:val="•"/>
      <w:lvlJc w:val="left"/>
      <w:pPr>
        <w:ind w:left="1166" w:hanging="303"/>
      </w:pPr>
      <w:rPr>
        <w:rFonts w:hint="default"/>
      </w:rPr>
    </w:lvl>
    <w:lvl w:ilvl="2" w:tplc="E54C445C">
      <w:numFmt w:val="bullet"/>
      <w:lvlText w:val="•"/>
      <w:lvlJc w:val="left"/>
      <w:pPr>
        <w:ind w:left="2113" w:hanging="303"/>
      </w:pPr>
      <w:rPr>
        <w:rFonts w:hint="default"/>
      </w:rPr>
    </w:lvl>
    <w:lvl w:ilvl="3" w:tplc="FDAEA338">
      <w:numFmt w:val="bullet"/>
      <w:lvlText w:val="•"/>
      <w:lvlJc w:val="left"/>
      <w:pPr>
        <w:ind w:left="3059" w:hanging="303"/>
      </w:pPr>
      <w:rPr>
        <w:rFonts w:hint="default"/>
      </w:rPr>
    </w:lvl>
    <w:lvl w:ilvl="4" w:tplc="3ECA5D1C">
      <w:numFmt w:val="bullet"/>
      <w:lvlText w:val="•"/>
      <w:lvlJc w:val="left"/>
      <w:pPr>
        <w:ind w:left="4006" w:hanging="303"/>
      </w:pPr>
      <w:rPr>
        <w:rFonts w:hint="default"/>
      </w:rPr>
    </w:lvl>
    <w:lvl w:ilvl="5" w:tplc="5942B174">
      <w:numFmt w:val="bullet"/>
      <w:lvlText w:val="•"/>
      <w:lvlJc w:val="left"/>
      <w:pPr>
        <w:ind w:left="4953" w:hanging="303"/>
      </w:pPr>
      <w:rPr>
        <w:rFonts w:hint="default"/>
      </w:rPr>
    </w:lvl>
    <w:lvl w:ilvl="6" w:tplc="4344FC70">
      <w:numFmt w:val="bullet"/>
      <w:lvlText w:val="•"/>
      <w:lvlJc w:val="left"/>
      <w:pPr>
        <w:ind w:left="5899" w:hanging="303"/>
      </w:pPr>
      <w:rPr>
        <w:rFonts w:hint="default"/>
      </w:rPr>
    </w:lvl>
    <w:lvl w:ilvl="7" w:tplc="F25E8AE4">
      <w:numFmt w:val="bullet"/>
      <w:lvlText w:val="•"/>
      <w:lvlJc w:val="left"/>
      <w:pPr>
        <w:ind w:left="6846" w:hanging="303"/>
      </w:pPr>
      <w:rPr>
        <w:rFonts w:hint="default"/>
      </w:rPr>
    </w:lvl>
    <w:lvl w:ilvl="8" w:tplc="B9A23450">
      <w:numFmt w:val="bullet"/>
      <w:lvlText w:val="•"/>
      <w:lvlJc w:val="left"/>
      <w:pPr>
        <w:ind w:left="7793" w:hanging="303"/>
      </w:pPr>
      <w:rPr>
        <w:rFonts w:hint="default"/>
      </w:rPr>
    </w:lvl>
  </w:abstractNum>
  <w:abstractNum w:abstractNumId="12">
    <w:nsid w:val="725D248F"/>
    <w:multiLevelType w:val="hybridMultilevel"/>
    <w:tmpl w:val="89B2049C"/>
    <w:lvl w:ilvl="0" w:tplc="3C56039C">
      <w:start w:val="8"/>
      <w:numFmt w:val="decimal"/>
      <w:lvlText w:val="%1."/>
      <w:lvlJc w:val="left"/>
      <w:pPr>
        <w:ind w:left="222" w:hanging="281"/>
      </w:pPr>
      <w:rPr>
        <w:rFonts w:ascii="Times New Roman" w:eastAsia="Times New Roman" w:hAnsi="Times New Roman" w:cs="Times New Roman" w:hint="default"/>
        <w:w w:val="100"/>
        <w:sz w:val="28"/>
        <w:szCs w:val="28"/>
      </w:rPr>
    </w:lvl>
    <w:lvl w:ilvl="1" w:tplc="F800E002">
      <w:numFmt w:val="bullet"/>
      <w:lvlText w:val="•"/>
      <w:lvlJc w:val="left"/>
      <w:pPr>
        <w:ind w:left="1166" w:hanging="281"/>
      </w:pPr>
      <w:rPr>
        <w:rFonts w:hint="default"/>
      </w:rPr>
    </w:lvl>
    <w:lvl w:ilvl="2" w:tplc="6AEC7218">
      <w:numFmt w:val="bullet"/>
      <w:lvlText w:val="•"/>
      <w:lvlJc w:val="left"/>
      <w:pPr>
        <w:ind w:left="2113" w:hanging="281"/>
      </w:pPr>
      <w:rPr>
        <w:rFonts w:hint="default"/>
      </w:rPr>
    </w:lvl>
    <w:lvl w:ilvl="3" w:tplc="94D2D364">
      <w:numFmt w:val="bullet"/>
      <w:lvlText w:val="•"/>
      <w:lvlJc w:val="left"/>
      <w:pPr>
        <w:ind w:left="3059" w:hanging="281"/>
      </w:pPr>
      <w:rPr>
        <w:rFonts w:hint="default"/>
      </w:rPr>
    </w:lvl>
    <w:lvl w:ilvl="4" w:tplc="5E86904E">
      <w:numFmt w:val="bullet"/>
      <w:lvlText w:val="•"/>
      <w:lvlJc w:val="left"/>
      <w:pPr>
        <w:ind w:left="4006" w:hanging="281"/>
      </w:pPr>
      <w:rPr>
        <w:rFonts w:hint="default"/>
      </w:rPr>
    </w:lvl>
    <w:lvl w:ilvl="5" w:tplc="94388D66">
      <w:numFmt w:val="bullet"/>
      <w:lvlText w:val="•"/>
      <w:lvlJc w:val="left"/>
      <w:pPr>
        <w:ind w:left="4953" w:hanging="281"/>
      </w:pPr>
      <w:rPr>
        <w:rFonts w:hint="default"/>
      </w:rPr>
    </w:lvl>
    <w:lvl w:ilvl="6" w:tplc="F81E2874">
      <w:numFmt w:val="bullet"/>
      <w:lvlText w:val="•"/>
      <w:lvlJc w:val="left"/>
      <w:pPr>
        <w:ind w:left="5899" w:hanging="281"/>
      </w:pPr>
      <w:rPr>
        <w:rFonts w:hint="default"/>
      </w:rPr>
    </w:lvl>
    <w:lvl w:ilvl="7" w:tplc="5678B420">
      <w:numFmt w:val="bullet"/>
      <w:lvlText w:val="•"/>
      <w:lvlJc w:val="left"/>
      <w:pPr>
        <w:ind w:left="6846" w:hanging="281"/>
      </w:pPr>
      <w:rPr>
        <w:rFonts w:hint="default"/>
      </w:rPr>
    </w:lvl>
    <w:lvl w:ilvl="8" w:tplc="D430CC32">
      <w:numFmt w:val="bullet"/>
      <w:lvlText w:val="•"/>
      <w:lvlJc w:val="left"/>
      <w:pPr>
        <w:ind w:left="7793" w:hanging="281"/>
      </w:pPr>
      <w:rPr>
        <w:rFonts w:hint="default"/>
      </w:rPr>
    </w:lvl>
  </w:abstractNum>
  <w:num w:numId="1">
    <w:abstractNumId w:val="11"/>
  </w:num>
  <w:num w:numId="2">
    <w:abstractNumId w:val="7"/>
  </w:num>
  <w:num w:numId="3">
    <w:abstractNumId w:val="4"/>
  </w:num>
  <w:num w:numId="4">
    <w:abstractNumId w:val="5"/>
  </w:num>
  <w:num w:numId="5">
    <w:abstractNumId w:val="12"/>
  </w:num>
  <w:num w:numId="6">
    <w:abstractNumId w:val="1"/>
  </w:num>
  <w:num w:numId="7">
    <w:abstractNumId w:val="9"/>
  </w:num>
  <w:num w:numId="8">
    <w:abstractNumId w:val="8"/>
  </w:num>
  <w:num w:numId="9">
    <w:abstractNumId w:val="0"/>
  </w:num>
  <w:num w:numId="10">
    <w:abstractNumId w:val="10"/>
  </w:num>
  <w:num w:numId="11">
    <w:abstractNumId w:val="6"/>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6F3B67"/>
    <w:rsid w:val="000D3865"/>
    <w:rsid w:val="0028616A"/>
    <w:rsid w:val="002A4B2C"/>
    <w:rsid w:val="00315A61"/>
    <w:rsid w:val="003D6FAC"/>
    <w:rsid w:val="00430C66"/>
    <w:rsid w:val="00467D7E"/>
    <w:rsid w:val="004C0E2E"/>
    <w:rsid w:val="006D17D1"/>
    <w:rsid w:val="006F3B67"/>
    <w:rsid w:val="00853CD8"/>
    <w:rsid w:val="00A61A70"/>
    <w:rsid w:val="00AA32D8"/>
    <w:rsid w:val="00AA72E4"/>
    <w:rsid w:val="00BE7466"/>
    <w:rsid w:val="00BF7B7B"/>
    <w:rsid w:val="00D33F81"/>
    <w:rsid w:val="00D37F14"/>
    <w:rsid w:val="00E91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F3B67"/>
    <w:rPr>
      <w:rFonts w:ascii="Times New Roman" w:eastAsia="Times New Roman"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F3B67"/>
    <w:tblPr>
      <w:tblInd w:w="0" w:type="dxa"/>
      <w:tblCellMar>
        <w:top w:w="0" w:type="dxa"/>
        <w:left w:w="0" w:type="dxa"/>
        <w:bottom w:w="0" w:type="dxa"/>
        <w:right w:w="0" w:type="dxa"/>
      </w:tblCellMar>
    </w:tblPr>
  </w:style>
  <w:style w:type="paragraph" w:customStyle="1" w:styleId="TOC1">
    <w:name w:val="TOC 1"/>
    <w:basedOn w:val="a"/>
    <w:uiPriority w:val="1"/>
    <w:qFormat/>
    <w:rsid w:val="006F3B67"/>
    <w:pPr>
      <w:spacing w:before="95"/>
      <w:ind w:left="714" w:hanging="492"/>
    </w:pPr>
    <w:rPr>
      <w:sz w:val="28"/>
      <w:szCs w:val="28"/>
    </w:rPr>
  </w:style>
  <w:style w:type="paragraph" w:styleId="a3">
    <w:name w:val="Body Text"/>
    <w:basedOn w:val="a"/>
    <w:uiPriority w:val="1"/>
    <w:qFormat/>
    <w:rsid w:val="006F3B67"/>
    <w:pPr>
      <w:ind w:left="222"/>
    </w:pPr>
    <w:rPr>
      <w:sz w:val="28"/>
      <w:szCs w:val="28"/>
    </w:rPr>
  </w:style>
  <w:style w:type="paragraph" w:customStyle="1" w:styleId="Heading1">
    <w:name w:val="Heading 1"/>
    <w:basedOn w:val="a"/>
    <w:uiPriority w:val="1"/>
    <w:qFormat/>
    <w:rsid w:val="006F3B67"/>
    <w:pPr>
      <w:ind w:left="930"/>
      <w:outlineLvl w:val="1"/>
    </w:pPr>
    <w:rPr>
      <w:b/>
      <w:bCs/>
      <w:sz w:val="28"/>
      <w:szCs w:val="28"/>
    </w:rPr>
  </w:style>
  <w:style w:type="paragraph" w:styleId="a4">
    <w:name w:val="List Paragraph"/>
    <w:basedOn w:val="a"/>
    <w:uiPriority w:val="1"/>
    <w:qFormat/>
    <w:rsid w:val="006F3B67"/>
    <w:pPr>
      <w:spacing w:before="2"/>
      <w:ind w:left="222" w:firstLine="708"/>
      <w:jc w:val="both"/>
    </w:pPr>
  </w:style>
  <w:style w:type="paragraph" w:customStyle="1" w:styleId="TableParagraph">
    <w:name w:val="Table Paragraph"/>
    <w:basedOn w:val="a"/>
    <w:uiPriority w:val="1"/>
    <w:qFormat/>
    <w:rsid w:val="006F3B67"/>
    <w:pPr>
      <w:spacing w:line="256" w:lineRule="exact"/>
      <w:ind w:left="234"/>
      <w:jc w:val="center"/>
    </w:pPr>
  </w:style>
  <w:style w:type="paragraph" w:styleId="a5">
    <w:name w:val="Balloon Text"/>
    <w:basedOn w:val="a"/>
    <w:link w:val="a6"/>
    <w:uiPriority w:val="99"/>
    <w:semiHidden/>
    <w:unhideWhenUsed/>
    <w:rsid w:val="00E91970"/>
    <w:rPr>
      <w:rFonts w:ascii="Tahoma" w:hAnsi="Tahoma" w:cs="Tahoma"/>
      <w:sz w:val="16"/>
      <w:szCs w:val="16"/>
    </w:rPr>
  </w:style>
  <w:style w:type="character" w:customStyle="1" w:styleId="a6">
    <w:name w:val="Текст выноски Знак"/>
    <w:basedOn w:val="a0"/>
    <w:link w:val="a5"/>
    <w:uiPriority w:val="99"/>
    <w:semiHidden/>
    <w:rsid w:val="00E91970"/>
    <w:rPr>
      <w:rFonts w:ascii="Tahoma" w:eastAsia="Times New Roman" w:hAnsi="Tahoma" w:cs="Tahoma"/>
      <w:sz w:val="16"/>
      <w:szCs w:val="16"/>
    </w:rPr>
  </w:style>
  <w:style w:type="character" w:styleId="a7">
    <w:name w:val="Hyperlink"/>
    <w:basedOn w:val="a0"/>
    <w:uiPriority w:val="99"/>
    <w:unhideWhenUsed/>
    <w:rsid w:val="002A4B2C"/>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zakon1.rada.gov.ua/laws/show/z0086-02" TargetMode="External"/><Relationship Id="rId13" Type="http://schemas.openxmlformats.org/officeDocument/2006/relationships/hyperlink" Target="http://treasury.gov.ua/" TargetMode="External"/><Relationship Id="rId18" Type="http://schemas.openxmlformats.org/officeDocument/2006/relationships/hyperlink" Target="http://www.bank.gov.ua/" TargetMode="External"/><Relationship Id="rId26" Type="http://schemas.openxmlformats.org/officeDocument/2006/relationships/hyperlink" Target="http://www.treasury.gov.ua/main/uk/publish/category/" TargetMode="External"/><Relationship Id="rId39" Type="http://schemas.openxmlformats.org/officeDocument/2006/relationships/hyperlink" Target="http://zakon2.rada.gov.ua/laws/show/446/2011" TargetMode="External"/><Relationship Id="rId3" Type="http://schemas.openxmlformats.org/officeDocument/2006/relationships/styles" Target="styles.xml"/><Relationship Id="rId21" Type="http://schemas.openxmlformats.org/officeDocument/2006/relationships/hyperlink" Target="http://zakon4.rada.gov.ua/laws/show/2755-17" TargetMode="External"/><Relationship Id="rId34" Type="http://schemas.openxmlformats.org/officeDocument/2006/relationships/hyperlink" Target="http://zakon0.rada.gov.ua/laws/show/1533-" TargetMode="External"/><Relationship Id="rId42" Type="http://schemas.openxmlformats.org/officeDocument/2006/relationships/hyperlink" Target="http://www.treasury.gov.ua/main/uk/publish/category%3Bjsessionid%3D" TargetMode="External"/><Relationship Id="rId47" Type="http://schemas.openxmlformats.org/officeDocument/2006/relationships/fontTable" Target="fontTable.xml"/><Relationship Id="rId7" Type="http://schemas.openxmlformats.org/officeDocument/2006/relationships/hyperlink" Target="http://www.treasury.gov.ua/main/uk/publish/category/215068" TargetMode="External"/><Relationship Id="rId12" Type="http://schemas.openxmlformats.org/officeDocument/2006/relationships/hyperlink" Target="http://rada.gov.ua/" TargetMode="External"/><Relationship Id="rId17" Type="http://schemas.openxmlformats.org/officeDocument/2006/relationships/hyperlink" Target="http://www.minfin.gov.ua/" TargetMode="External"/><Relationship Id="rId25" Type="http://schemas.openxmlformats.org/officeDocument/2006/relationships/hyperlink" Target="http://www.treasury.gov.ua/main/uk/publish/category/" TargetMode="External"/><Relationship Id="rId33" Type="http://schemas.openxmlformats.org/officeDocument/2006/relationships/hyperlink" Target="http://zakon0.rada.gov.ua/laws/show/1105-14/print1452768931925726" TargetMode="External"/><Relationship Id="rId38" Type="http://schemas.openxmlformats.org/officeDocument/2006/relationships/hyperlink" Target="http://zakon3.rada.gov.ua/laws/show/" TargetMode="External"/><Relationship Id="rId46" Type="http://schemas.openxmlformats.org/officeDocument/2006/relationships/hyperlink" Target="https://imzo.gov.ua/2017/12/07/nakaz-mon-vid-06-12-2017-1572-pro-provedennya-vseukrajinskoji-studentskoji-olimpiady-u-2017-2018-navchalnomu-rotsi/" TargetMode="External"/><Relationship Id="rId2" Type="http://schemas.openxmlformats.org/officeDocument/2006/relationships/numbering" Target="numbering.xml"/><Relationship Id="rId16" Type="http://schemas.openxmlformats.org/officeDocument/2006/relationships/hyperlink" Target="http://sfs.gov.ua/" TargetMode="External"/><Relationship Id="rId20" Type="http://schemas.openxmlformats.org/officeDocument/2006/relationships/hyperlink" Target="http://search.ligazakon.ua/" TargetMode="External"/><Relationship Id="rId29" Type="http://schemas.openxmlformats.org/officeDocument/2006/relationships/hyperlink" Target="http://zakon.rada/" TargetMode="External"/><Relationship Id="rId41" Type="http://schemas.openxmlformats.org/officeDocument/2006/relationships/hyperlink" Target="http://zakon3.rada.gov.ua/laws/show/1266-2001-%D0%BF" TargetMode="External"/><Relationship Id="rId1" Type="http://schemas.openxmlformats.org/officeDocument/2006/relationships/customXml" Target="../customXml/item1.xml"/><Relationship Id="rId6" Type="http://schemas.openxmlformats.org/officeDocument/2006/relationships/hyperlink" Target="http://zakon.rada.gov.ua/" TargetMode="External"/><Relationship Id="rId11" Type="http://schemas.openxmlformats.org/officeDocument/2006/relationships/hyperlink" Target="http://zakon2.rada.gov.ua/laws/show/" TargetMode="External"/><Relationship Id="rId24" Type="http://schemas.openxmlformats.org/officeDocument/2006/relationships/hyperlink" Target="http://zakon2.rada.gov.ua/laws/show/z1206-12" TargetMode="External"/><Relationship Id="rId32" Type="http://schemas.openxmlformats.org/officeDocument/2006/relationships/hyperlink" Target="http://zakon3.rada.gov.ua/laws/show/1058-15/print1465810930134527" TargetMode="External"/><Relationship Id="rId37" Type="http://schemas.openxmlformats.org/officeDocument/2006/relationships/hyperlink" Target="http://zakon2.rada.gov.ua/laws/show/z0196-12" TargetMode="External"/><Relationship Id="rId40" Type="http://schemas.openxmlformats.org/officeDocument/2006/relationships/hyperlink" Target="http://zakon4.rada.gov.ua/laws/show/280/97-%C3%90%C2%B2%C3%91%E2%82%AC" TargetMode="External"/><Relationship Id="rId45" Type="http://schemas.openxmlformats.org/officeDocument/2006/relationships/hyperlink" Target="http://zakon1.rada.gov.ua/" TargetMode="External"/><Relationship Id="rId5" Type="http://schemas.openxmlformats.org/officeDocument/2006/relationships/webSettings" Target="webSettings.xml"/><Relationship Id="rId15" Type="http://schemas.openxmlformats.org/officeDocument/2006/relationships/hyperlink" Target="http://www.dkrs.gov.ua/" TargetMode="External"/><Relationship Id="rId23" Type="http://schemas.openxmlformats.org/officeDocument/2006/relationships/hyperlink" Target="http://www/" TargetMode="External"/><Relationship Id="rId28" Type="http://schemas.openxmlformats.org/officeDocument/2006/relationships/hyperlink" Target="http://zakon4.rada.gov.ua/laws/show/z0291-13" TargetMode="External"/><Relationship Id="rId36" Type="http://schemas.openxmlformats.org/officeDocument/2006/relationships/hyperlink" Target="http://zakon2.rada.gov.ua/laws/show/5067-17/print1443284177666658" TargetMode="External"/><Relationship Id="rId10" Type="http://schemas.openxmlformats.org/officeDocument/2006/relationships/hyperlink" Target="http://zakon4.rada.gov.ua/laws" TargetMode="External"/><Relationship Id="rId19" Type="http://schemas.openxmlformats.org/officeDocument/2006/relationships/hyperlink" Target="http://www.ac-rada.gov.ua/" TargetMode="External"/><Relationship Id="rId31" Type="http://schemas.openxmlformats.org/officeDocument/2006/relationships/hyperlink" Target="http://zakon2.rada.gov.ua/laws/show/460/2011" TargetMode="External"/><Relationship Id="rId44" Type="http://schemas.openxmlformats.org/officeDocument/2006/relationships/hyperlink" Target="http://zakon3.rada.gov.ua/laws/" TargetMode="External"/><Relationship Id="rId4" Type="http://schemas.openxmlformats.org/officeDocument/2006/relationships/settings" Target="settings.xml"/><Relationship Id="rId9" Type="http://schemas.openxmlformats.org/officeDocument/2006/relationships/hyperlink" Target="http://liga.net/" TargetMode="External"/><Relationship Id="rId14" Type="http://schemas.openxmlformats.org/officeDocument/2006/relationships/hyperlink" Target="http://www.ukrstat.gov.ua/" TargetMode="External"/><Relationship Id="rId22" Type="http://schemas.openxmlformats.org/officeDocument/2006/relationships/hyperlink" Target="http://zakon4.rada.gov.ua/laws/show/2755-17" TargetMode="External"/><Relationship Id="rId27" Type="http://schemas.openxmlformats.org/officeDocument/2006/relationships/hyperlink" Target="http://zakon4.rada.gov.ua/laws/show/z0130-13" TargetMode="External"/><Relationship Id="rId30" Type="http://schemas.openxmlformats.org/officeDocument/2006/relationships/hyperlink" Target="http://zakon2.rada.gov.ua/laws/show/460/2011" TargetMode="External"/><Relationship Id="rId35" Type="http://schemas.openxmlformats.org/officeDocument/2006/relationships/hyperlink" Target="http://zakon0.rada.gov.ua/laws/show/16/98-%D0%B2%D1%80" TargetMode="External"/><Relationship Id="rId43" Type="http://schemas.openxmlformats.org/officeDocument/2006/relationships/hyperlink" Target="http://zakon3.rada.gov.ua/"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2F6A7-E326-46FD-BE4E-500DBECC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5107</Words>
  <Characters>29115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17</cp:revision>
  <dcterms:created xsi:type="dcterms:W3CDTF">2018-04-06T11:37:00Z</dcterms:created>
  <dcterms:modified xsi:type="dcterms:W3CDTF">2018-04-06T12:43:00Z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2017-04-01T00:00:00Z</vt:filetime>
  </property>
  <property fmtid="{D5CDD505-2E9C-101B-9397-08002B2CF9AE}" pid="3" name="Creator">
    <vt:lpwstr>Microsoft® Word 2016</vt:lpwstr>
  </property>
  <property fmtid="{D5CDD505-2E9C-101B-9397-08002B2CF9AE}" pid="4" name="LastSaved">
    <vt:filetime>2018-04-06T00:00:00Z</vt:filetime>
  </property>
</Properties>
</file>